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C6F" w:rsidRDefault="00B74C6F">
      <w:pPr>
        <w:pStyle w:val="Body"/>
        <w:spacing w:after="0"/>
        <w:rPr>
          <w:rFonts w:ascii="Times New Roman" w:eastAsia="Times New Roman" w:hAnsi="Times New Roman" w:cs="Times New Roman"/>
          <w:b/>
          <w:bCs/>
          <w:sz w:val="24"/>
          <w:szCs w:val="24"/>
        </w:rPr>
      </w:pPr>
    </w:p>
    <w:p w:rsidR="00B74C6F" w:rsidRDefault="00F33B2C">
      <w:pPr>
        <w:pStyle w:val="Body"/>
        <w:rPr>
          <w:rFonts w:ascii="Times New Roman" w:eastAsia="Times New Roman" w:hAnsi="Times New Roman" w:cs="Times New Roman"/>
          <w:b/>
          <w:bCs/>
          <w:sz w:val="24"/>
          <w:szCs w:val="24"/>
        </w:rPr>
      </w:pPr>
      <w:r>
        <w:rPr>
          <w:rFonts w:ascii="Times New Roman" w:hAnsi="Times New Roman"/>
          <w:b/>
          <w:bCs/>
          <w:sz w:val="24"/>
          <w:szCs w:val="24"/>
          <w:lang w:val="de-DE"/>
        </w:rPr>
        <w:t xml:space="preserve">                                                         </w:t>
      </w:r>
      <w:r>
        <w:rPr>
          <w:rFonts w:ascii="Times New Roman" w:eastAsia="Times New Roman" w:hAnsi="Times New Roman" w:cs="Times New Roman"/>
          <w:b/>
          <w:bCs/>
          <w:noProof/>
          <w:sz w:val="24"/>
          <w:szCs w:val="24"/>
        </w:rPr>
        <w:drawing>
          <wp:inline distT="0" distB="0" distL="0" distR="0">
            <wp:extent cx="1990899" cy="131756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extLst/>
                    </a:blip>
                    <a:stretch>
                      <a:fillRect/>
                    </a:stretch>
                  </pic:blipFill>
                  <pic:spPr>
                    <a:xfrm>
                      <a:off x="0" y="0"/>
                      <a:ext cx="1990899" cy="1317567"/>
                    </a:xfrm>
                    <a:prstGeom prst="rect">
                      <a:avLst/>
                    </a:prstGeom>
                    <a:ln w="12700" cap="flat">
                      <a:noFill/>
                      <a:miter lim="400000"/>
                    </a:ln>
                    <a:effectLst/>
                  </pic:spPr>
                </pic:pic>
              </a:graphicData>
            </a:graphic>
          </wp:inline>
        </w:drawing>
      </w:r>
    </w:p>
    <w:p w:rsidR="00B74C6F" w:rsidRDefault="00B74C6F">
      <w:pPr>
        <w:pStyle w:val="Body"/>
        <w:rPr>
          <w:rFonts w:ascii="Times New Roman" w:eastAsia="Times New Roman" w:hAnsi="Times New Roman" w:cs="Times New Roman"/>
          <w:b/>
          <w:bCs/>
          <w:sz w:val="24"/>
          <w:szCs w:val="24"/>
        </w:rPr>
      </w:pPr>
    </w:p>
    <w:p w:rsidR="00B74C6F" w:rsidRDefault="00F33B2C">
      <w:pPr>
        <w:pStyle w:val="Body"/>
        <w:jc w:val="center"/>
        <w:rPr>
          <w:rFonts w:ascii="Times New Roman" w:eastAsia="Times New Roman" w:hAnsi="Times New Roman" w:cs="Times New Roman"/>
          <w:b/>
          <w:bCs/>
          <w:sz w:val="72"/>
          <w:szCs w:val="72"/>
        </w:rPr>
      </w:pPr>
      <w:r>
        <w:rPr>
          <w:rFonts w:ascii="Times New Roman" w:hAnsi="Times New Roman"/>
          <w:b/>
          <w:bCs/>
          <w:sz w:val="72"/>
          <w:szCs w:val="72"/>
          <w:lang w:val="en-US"/>
        </w:rPr>
        <w:t>Complaints &amp; Disputes Policy</w:t>
      </w:r>
    </w:p>
    <w:p w:rsidR="00B74C6F" w:rsidRDefault="00B74C6F">
      <w:pPr>
        <w:pStyle w:val="Body"/>
        <w:rPr>
          <w:rFonts w:ascii="Times New Roman" w:eastAsia="Times New Roman" w:hAnsi="Times New Roman" w:cs="Times New Roman"/>
          <w:b/>
          <w:bCs/>
          <w:sz w:val="24"/>
          <w:szCs w:val="24"/>
        </w:rPr>
      </w:pP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96"/>
        <w:gridCol w:w="1276"/>
        <w:gridCol w:w="5386"/>
        <w:gridCol w:w="1978"/>
      </w:tblGrid>
      <w:tr w:rsidR="00B74C6F" w:rsidTr="0020223A">
        <w:trPr>
          <w:trHeight w:val="9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jc w:val="center"/>
              <w:rPr>
                <w:rFonts w:ascii="Times New Roman" w:eastAsia="Times New Roman" w:hAnsi="Times New Roman" w:cs="Times New Roman"/>
                <w:b/>
                <w:bCs/>
                <w:sz w:val="24"/>
                <w:szCs w:val="24"/>
              </w:rPr>
            </w:pPr>
            <w:r>
              <w:rPr>
                <w:rFonts w:ascii="Times New Roman" w:hAnsi="Times New Roman"/>
                <w:b/>
                <w:bCs/>
                <w:sz w:val="24"/>
                <w:szCs w:val="24"/>
                <w:lang w:val="en-US"/>
              </w:rPr>
              <w:t>Revision</w:t>
            </w:r>
          </w:p>
          <w:p w:rsidR="00B74C6F" w:rsidRDefault="00F33B2C">
            <w:pPr>
              <w:pStyle w:val="Body"/>
              <w:spacing w:after="0"/>
              <w:jc w:val="center"/>
            </w:pPr>
            <w:r>
              <w:rPr>
                <w:rFonts w:ascii="Times New Roman" w:hAnsi="Times New Roman"/>
                <w:b/>
                <w:bCs/>
                <w:sz w:val="24"/>
                <w:szCs w:val="24"/>
                <w:lang w:val="en-US"/>
              </w:rPr>
              <w:t>Date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jc w:val="center"/>
              <w:rPr>
                <w:rFonts w:ascii="Times New Roman" w:eastAsia="Times New Roman" w:hAnsi="Times New Roman" w:cs="Times New Roman"/>
                <w:b/>
                <w:bCs/>
                <w:sz w:val="24"/>
                <w:szCs w:val="24"/>
              </w:rPr>
            </w:pPr>
            <w:r>
              <w:rPr>
                <w:rFonts w:ascii="Times New Roman" w:hAnsi="Times New Roman"/>
                <w:b/>
                <w:bCs/>
                <w:sz w:val="24"/>
                <w:szCs w:val="24"/>
                <w:lang w:val="en-US"/>
              </w:rPr>
              <w:t>GB</w:t>
            </w:r>
          </w:p>
          <w:p w:rsidR="00B74C6F" w:rsidRDefault="00F33B2C">
            <w:pPr>
              <w:pStyle w:val="Body"/>
              <w:spacing w:after="0"/>
              <w:jc w:val="center"/>
              <w:rPr>
                <w:rFonts w:ascii="Times New Roman" w:eastAsia="Times New Roman" w:hAnsi="Times New Roman" w:cs="Times New Roman"/>
                <w:b/>
                <w:bCs/>
                <w:sz w:val="24"/>
                <w:szCs w:val="24"/>
              </w:rPr>
            </w:pPr>
            <w:r>
              <w:rPr>
                <w:rFonts w:ascii="Times New Roman" w:hAnsi="Times New Roman"/>
                <w:b/>
                <w:bCs/>
                <w:sz w:val="24"/>
                <w:szCs w:val="24"/>
                <w:lang w:val="en-US"/>
              </w:rPr>
              <w:t>Approval</w:t>
            </w:r>
          </w:p>
          <w:p w:rsidR="00B74C6F" w:rsidRDefault="00F33B2C">
            <w:pPr>
              <w:pStyle w:val="Body"/>
              <w:spacing w:after="0"/>
              <w:jc w:val="center"/>
            </w:pPr>
            <w:r>
              <w:rPr>
                <w:rFonts w:ascii="Times New Roman" w:hAnsi="Times New Roman"/>
                <w:b/>
                <w:bCs/>
                <w:sz w:val="24"/>
                <w:szCs w:val="24"/>
                <w:lang w:val="en-US"/>
              </w:rPr>
              <w:t>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jc w:val="center"/>
            </w:pPr>
            <w:r>
              <w:rPr>
                <w:rFonts w:ascii="Times New Roman" w:hAnsi="Times New Roman"/>
                <w:b/>
                <w:bCs/>
                <w:sz w:val="24"/>
                <w:szCs w:val="24"/>
                <w:lang w:val="en-US"/>
              </w:rPr>
              <w:t>Changes Made</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jc w:val="center"/>
              <w:rPr>
                <w:rFonts w:ascii="Times New Roman" w:eastAsia="Times New Roman" w:hAnsi="Times New Roman" w:cs="Times New Roman"/>
                <w:b/>
                <w:bCs/>
                <w:sz w:val="24"/>
                <w:szCs w:val="24"/>
              </w:rPr>
            </w:pPr>
            <w:r>
              <w:rPr>
                <w:rFonts w:ascii="Times New Roman" w:hAnsi="Times New Roman"/>
                <w:b/>
                <w:bCs/>
                <w:sz w:val="24"/>
                <w:szCs w:val="24"/>
                <w:lang w:val="en-US"/>
              </w:rPr>
              <w:t>Author of</w:t>
            </w:r>
          </w:p>
          <w:p w:rsidR="00B74C6F" w:rsidRDefault="00F33B2C">
            <w:pPr>
              <w:pStyle w:val="Body"/>
              <w:spacing w:after="0"/>
              <w:jc w:val="center"/>
            </w:pPr>
            <w:r>
              <w:rPr>
                <w:rFonts w:ascii="Times New Roman" w:hAnsi="Times New Roman"/>
                <w:b/>
                <w:bCs/>
                <w:sz w:val="24"/>
                <w:szCs w:val="24"/>
                <w:lang w:val="en-US"/>
              </w:rPr>
              <w:t>Changes</w:t>
            </w:r>
          </w:p>
        </w:tc>
      </w:tr>
      <w:tr w:rsidR="0020223A" w:rsidTr="0020223A">
        <w:trPr>
          <w:trHeight w:val="288"/>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0223A" w:rsidRDefault="0020223A">
            <w:pPr>
              <w:pStyle w:val="Body"/>
              <w:spacing w:after="0"/>
              <w:jc w:val="center"/>
              <w:rPr>
                <w:rFonts w:ascii="Times New Roman" w:hAnsi="Times New Roman"/>
                <w:sz w:val="24"/>
                <w:szCs w:val="24"/>
                <w:lang w:val="en-US"/>
              </w:rPr>
            </w:pPr>
            <w:r>
              <w:rPr>
                <w:rFonts w:ascii="Times New Roman" w:hAnsi="Times New Roman"/>
                <w:sz w:val="24"/>
                <w:szCs w:val="24"/>
                <w:lang w:val="en-US"/>
              </w:rPr>
              <w:t>2015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0223A" w:rsidRDefault="0020223A"/>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0223A" w:rsidRDefault="0020223A">
            <w:pPr>
              <w:pStyle w:val="Body"/>
              <w:spacing w:after="0"/>
              <w:rPr>
                <w:rFonts w:ascii="Times New Roman" w:hAnsi="Times New Roman"/>
                <w:sz w:val="24"/>
                <w:szCs w:val="24"/>
                <w:lang w:val="en-US"/>
              </w:rPr>
            </w:pPr>
            <w:r>
              <w:rPr>
                <w:rFonts w:ascii="Times New Roman" w:hAnsi="Times New Roman"/>
                <w:sz w:val="24"/>
                <w:szCs w:val="24"/>
                <w:lang w:val="en-US"/>
              </w:rPr>
              <w:t>Created</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0223A" w:rsidRDefault="0020223A">
            <w:pPr>
              <w:pStyle w:val="Body"/>
              <w:spacing w:after="0"/>
              <w:jc w:val="center"/>
              <w:rPr>
                <w:rFonts w:ascii="Times New Roman" w:hAnsi="Times New Roman"/>
                <w:sz w:val="24"/>
                <w:szCs w:val="24"/>
                <w:lang w:val="en-US"/>
              </w:rPr>
            </w:pPr>
          </w:p>
        </w:tc>
      </w:tr>
      <w:tr w:rsidR="00B74C6F" w:rsidTr="0020223A">
        <w:trPr>
          <w:trHeight w:val="12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jc w:val="center"/>
            </w:pPr>
            <w:r>
              <w:rPr>
                <w:rFonts w:ascii="Times New Roman" w:hAnsi="Times New Roman"/>
                <w:sz w:val="24"/>
                <w:szCs w:val="24"/>
                <w:lang w:val="en-US"/>
              </w:rPr>
              <w:t>May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xml:space="preserve">draft changes to add to policy: definitions, principals, </w:t>
            </w:r>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xml:space="preserve">anonymous complaints, record of complaints, support </w:t>
            </w:r>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xml:space="preserve">person, changes to flowchart and other minor </w:t>
            </w:r>
          </w:p>
          <w:p w:rsidR="00B74C6F" w:rsidRDefault="00F33B2C">
            <w:pPr>
              <w:pStyle w:val="Body"/>
              <w:spacing w:after="0"/>
            </w:pPr>
            <w:r>
              <w:rPr>
                <w:rFonts w:ascii="Times New Roman" w:hAnsi="Times New Roman"/>
                <w:sz w:val="24"/>
                <w:szCs w:val="24"/>
                <w:lang w:val="en-US"/>
              </w:rPr>
              <w:t>changes, links to other documents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pStyle w:val="Body"/>
              <w:spacing w:after="0"/>
              <w:jc w:val="center"/>
            </w:pPr>
            <w:r>
              <w:rPr>
                <w:rFonts w:ascii="Times New Roman" w:hAnsi="Times New Roman"/>
                <w:sz w:val="24"/>
                <w:szCs w:val="24"/>
                <w:lang w:val="en-US"/>
              </w:rPr>
              <w:t>Galatee Underwood</w:t>
            </w:r>
          </w:p>
        </w:tc>
      </w:tr>
      <w:tr w:rsidR="00B74C6F" w:rsidTr="0020223A">
        <w:trPr>
          <w:trHeight w:val="90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jc w:val="center"/>
            </w:pPr>
            <w:r>
              <w:rPr>
                <w:rFonts w:eastAsia="Calibri" w:cs="Calibri"/>
                <w:color w:val="000000"/>
                <w:u w:color="000000"/>
              </w:rPr>
              <w:t>November 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r>
              <w:rPr>
                <w:rFonts w:eastAsia="Calibri" w:cs="Calibri"/>
                <w:color w:val="000000"/>
                <w:u w:color="000000"/>
              </w:rPr>
              <w:t>Update Flowchart based on AISWA feedback; include NVC reference; update reference to other policies; include NOCS complaint handling guidelines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F33B2C">
            <w:pPr>
              <w:jc w:val="center"/>
            </w:pPr>
            <w:r>
              <w:rPr>
                <w:rFonts w:eastAsia="Calibri" w:cs="Calibri"/>
                <w:color w:val="000000"/>
                <w:u w:color="000000"/>
              </w:rPr>
              <w:t>Galatee Underwood</w:t>
            </w:r>
          </w:p>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2B484E">
            <w:r>
              <w:t>Dec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2B484E">
            <w:r>
              <w:t>7/12/20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2B484E">
            <w:r>
              <w:t>Issued</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2B484E">
            <w:r>
              <w:t>GB</w:t>
            </w:r>
          </w:p>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r>
      <w:tr w:rsidR="00B74C6F" w:rsidTr="0020223A">
        <w:trPr>
          <w:trHeight w:val="30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4C6F" w:rsidRDefault="00B74C6F"/>
        </w:tc>
      </w:tr>
    </w:tbl>
    <w:p w:rsidR="00B74C6F" w:rsidRPr="00041E9C" w:rsidRDefault="00F33B2C">
      <w:pPr>
        <w:pStyle w:val="Body"/>
        <w:rPr>
          <w:rFonts w:ascii="Times New Roman" w:eastAsia="Times New Roman" w:hAnsi="Times New Roman" w:cs="Times New Roman"/>
          <w:b/>
          <w:bCs/>
          <w:color w:val="FF0000"/>
          <w:sz w:val="24"/>
          <w:szCs w:val="24"/>
        </w:rPr>
      </w:pPr>
      <w:r w:rsidRPr="00041E9C">
        <w:rPr>
          <w:rFonts w:ascii="Times New Roman" w:hAnsi="Times New Roman"/>
          <w:b/>
          <w:bCs/>
          <w:color w:val="FF0000"/>
          <w:sz w:val="24"/>
          <w:szCs w:val="24"/>
          <w:lang w:val="en-US"/>
        </w:rPr>
        <w:t>Changes to this policy/document should be replicated in the following documents;</w:t>
      </w:r>
    </w:p>
    <w:p w:rsidR="00B74C6F" w:rsidRPr="00041E9C" w:rsidRDefault="00F33B2C" w:rsidP="0020223A">
      <w:pPr>
        <w:pStyle w:val="Body"/>
        <w:spacing w:after="0"/>
        <w:rPr>
          <w:rFonts w:ascii="Times New Roman" w:eastAsia="Times New Roman" w:hAnsi="Times New Roman" w:cs="Times New Roman"/>
          <w:color w:val="auto"/>
          <w:sz w:val="24"/>
          <w:szCs w:val="24"/>
        </w:rPr>
      </w:pPr>
      <w:r w:rsidRPr="00041E9C">
        <w:rPr>
          <w:rFonts w:ascii="Times New Roman" w:hAnsi="Times New Roman"/>
          <w:color w:val="auto"/>
          <w:sz w:val="24"/>
          <w:szCs w:val="24"/>
          <w:lang w:val="en-US"/>
        </w:rPr>
        <w:t>• School website</w:t>
      </w:r>
    </w:p>
    <w:p w:rsidR="00B74C6F" w:rsidRDefault="00F33B2C" w:rsidP="0020223A">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Staff Code of Conduct</w:t>
      </w:r>
    </w:p>
    <w:p w:rsidR="00B74C6F" w:rsidRDefault="00F33B2C" w:rsidP="0020223A">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Volunteer policy</w:t>
      </w:r>
    </w:p>
    <w:p w:rsidR="00B74C6F" w:rsidRDefault="00F33B2C" w:rsidP="0020223A">
      <w:pPr>
        <w:pStyle w:val="Body"/>
        <w:spacing w:after="0"/>
        <w:rPr>
          <w:rFonts w:ascii="Times New Roman" w:hAnsi="Times New Roman"/>
          <w:sz w:val="24"/>
          <w:szCs w:val="24"/>
          <w:lang w:val="en-US"/>
        </w:rPr>
      </w:pPr>
      <w:r>
        <w:rPr>
          <w:rFonts w:ascii="Times New Roman" w:hAnsi="Times New Roman"/>
          <w:sz w:val="24"/>
          <w:szCs w:val="24"/>
          <w:lang w:val="en-US"/>
        </w:rPr>
        <w:t xml:space="preserve">• Parent Handbook </w:t>
      </w:r>
    </w:p>
    <w:p w:rsidR="00041E9C" w:rsidRDefault="00F625E4" w:rsidP="00041E9C">
      <w:pPr>
        <w:pStyle w:val="Body"/>
        <w:spacing w:after="0"/>
        <w:rPr>
          <w:rFonts w:ascii="Times New Roman" w:hAnsi="Times New Roman"/>
          <w:sz w:val="24"/>
          <w:szCs w:val="24"/>
          <w:lang w:val="en-US"/>
        </w:rPr>
      </w:pPr>
      <w:r>
        <w:rPr>
          <w:rFonts w:ascii="Times New Roman" w:hAnsi="Times New Roman"/>
          <w:sz w:val="24"/>
          <w:szCs w:val="24"/>
          <w:lang w:val="en-US"/>
        </w:rPr>
        <w:t>• Child Protection Policy</w:t>
      </w:r>
    </w:p>
    <w:p w:rsidR="00041E9C" w:rsidRDefault="00041E9C" w:rsidP="00041E9C">
      <w:pPr>
        <w:pStyle w:val="Body"/>
        <w:spacing w:after="0"/>
        <w:rPr>
          <w:rFonts w:ascii="Times New Roman" w:hAnsi="Times New Roman"/>
          <w:sz w:val="24"/>
          <w:szCs w:val="24"/>
          <w:lang w:val="en-US"/>
        </w:rPr>
      </w:pPr>
      <w:r>
        <w:rPr>
          <w:rFonts w:ascii="Times New Roman" w:hAnsi="Times New Roman"/>
          <w:sz w:val="24"/>
          <w:szCs w:val="24"/>
          <w:lang w:val="en-US"/>
        </w:rPr>
        <w:t>• Governing Body Manual</w:t>
      </w:r>
    </w:p>
    <w:p w:rsidR="0020223A" w:rsidRPr="00041E9C" w:rsidRDefault="00041E9C" w:rsidP="00041E9C">
      <w:pPr>
        <w:pStyle w:val="Body"/>
        <w:spacing w:after="0"/>
        <w:rPr>
          <w:rFonts w:ascii="Times New Roman" w:eastAsia="Times New Roman" w:hAnsi="Times New Roman" w:cs="Times New Roman"/>
          <w:sz w:val="24"/>
          <w:szCs w:val="24"/>
        </w:rPr>
      </w:pPr>
      <w:r>
        <w:rPr>
          <w:b/>
          <w:bCs/>
          <w:sz w:val="28"/>
          <w:szCs w:val="28"/>
        </w:rPr>
        <w:br/>
      </w:r>
      <w:r>
        <w:rPr>
          <w:rFonts w:eastAsia="Times New Roman"/>
          <w:b/>
        </w:rPr>
        <w:t>References and other document links</w:t>
      </w:r>
      <w:r>
        <w:rPr>
          <w:b/>
          <w:bCs/>
          <w:sz w:val="28"/>
          <w:szCs w:val="28"/>
        </w:rPr>
        <w:t xml:space="preserve"> </w:t>
      </w:r>
    </w:p>
    <w:p w:rsidR="00041E9C" w:rsidRDefault="00041E9C" w:rsidP="00336024">
      <w:pPr>
        <w:pStyle w:val="Body"/>
        <w:numPr>
          <w:ilvl w:val="0"/>
          <w:numId w:val="13"/>
        </w:numPr>
        <w:spacing w:after="0"/>
        <w:ind w:left="173" w:hanging="173"/>
        <w:rPr>
          <w:rFonts w:ascii="Times New Roman" w:eastAsia="Times New Roman" w:hAnsi="Times New Roman" w:cs="Times New Roman"/>
          <w:sz w:val="24"/>
          <w:szCs w:val="24"/>
        </w:rPr>
      </w:pPr>
      <w:proofErr w:type="spellStart"/>
      <w:r>
        <w:rPr>
          <w:rFonts w:ascii="Times New Roman" w:hAnsi="Times New Roman"/>
          <w:sz w:val="24"/>
          <w:szCs w:val="24"/>
          <w:lang w:val="en-US"/>
        </w:rPr>
        <w:t>nocs</w:t>
      </w:r>
      <w:proofErr w:type="spellEnd"/>
      <w:r>
        <w:rPr>
          <w:rFonts w:ascii="Times New Roman" w:hAnsi="Times New Roman"/>
          <w:sz w:val="24"/>
          <w:szCs w:val="24"/>
          <w:lang w:val="en-US"/>
        </w:rPr>
        <w:t>-complaint-handling-reference-guide</w:t>
      </w:r>
    </w:p>
    <w:p w:rsidR="00336024" w:rsidRPr="00336024" w:rsidRDefault="00041E9C" w:rsidP="00336024">
      <w:pPr>
        <w:pStyle w:val="Body"/>
        <w:numPr>
          <w:ilvl w:val="0"/>
          <w:numId w:val="13"/>
        </w:numPr>
        <w:spacing w:after="0"/>
        <w:ind w:left="173" w:hanging="173"/>
        <w:rPr>
          <w:rFonts w:ascii="Times New Roman" w:eastAsia="Times New Roman" w:hAnsi="Times New Roman" w:cs="Times New Roman"/>
          <w:sz w:val="24"/>
          <w:szCs w:val="24"/>
        </w:rPr>
      </w:pPr>
      <w:r>
        <w:rPr>
          <w:rFonts w:ascii="Times New Roman" w:hAnsi="Times New Roman"/>
          <w:sz w:val="24"/>
          <w:szCs w:val="24"/>
          <w:lang w:val="en-US"/>
        </w:rPr>
        <w:t>Child Safe Organisation Principles</w:t>
      </w:r>
    </w:p>
    <w:p w:rsidR="00336024" w:rsidRDefault="00336024" w:rsidP="00336024">
      <w:pPr>
        <w:pStyle w:val="Body"/>
        <w:numPr>
          <w:ilvl w:val="0"/>
          <w:numId w:val="13"/>
        </w:numPr>
        <w:spacing w:after="0"/>
        <w:ind w:left="173" w:hanging="173"/>
        <w:rPr>
          <w:rFonts w:ascii="Times New Roman" w:eastAsia="Times New Roman" w:hAnsi="Times New Roman" w:cs="Times New Roman"/>
          <w:sz w:val="24"/>
          <w:szCs w:val="24"/>
        </w:rPr>
      </w:pPr>
      <w:r>
        <w:rPr>
          <w:rFonts w:ascii="Times New Roman" w:hAnsi="Times New Roman"/>
          <w:sz w:val="24"/>
          <w:szCs w:val="24"/>
          <w:lang w:val="en-US"/>
        </w:rPr>
        <w:t>“Parent Voice” Feedback form</w:t>
      </w:r>
    </w:p>
    <w:p w:rsidR="0020223A" w:rsidRDefault="0020223A" w:rsidP="00041E9C">
      <w:pPr>
        <w:rPr>
          <w:rFonts w:eastAsia="Calibri" w:cs="Calibri"/>
          <w:b/>
          <w:bCs/>
          <w:color w:val="000000"/>
          <w:sz w:val="28"/>
          <w:szCs w:val="28"/>
          <w:u w:color="000000"/>
          <w:lang w:eastAsia="en-AU"/>
        </w:rPr>
      </w:pPr>
    </w:p>
    <w:sdt>
      <w:sdtPr>
        <w:rPr>
          <w:rFonts w:eastAsia="Arial Unicode MS" w:cs="Times New Roman"/>
          <w:sz w:val="24"/>
          <w:szCs w:val="24"/>
          <w:bdr w:val="nil"/>
        </w:rPr>
        <w:id w:val="-1127317242"/>
        <w:docPartObj>
          <w:docPartGallery w:val="Table of Contents"/>
          <w:docPartUnique/>
        </w:docPartObj>
      </w:sdtPr>
      <w:sdtEndPr>
        <w:rPr>
          <w:b/>
          <w:bCs/>
          <w:noProof/>
        </w:rPr>
      </w:sdtEndPr>
      <w:sdtContent>
        <w:p w:rsidR="00F625E4" w:rsidRPr="00256C83" w:rsidRDefault="00F625E4" w:rsidP="00F625E4">
          <w:pPr>
            <w:pStyle w:val="TOCHeading"/>
            <w:rPr>
              <w:color w:val="95B3D7" w:themeColor="accent1" w:themeTint="99"/>
              <w:sz w:val="32"/>
            </w:rPr>
          </w:pPr>
          <w:r w:rsidRPr="00256C83">
            <w:rPr>
              <w:color w:val="95B3D7" w:themeColor="accent1" w:themeTint="99"/>
              <w:sz w:val="32"/>
            </w:rPr>
            <w:t>Table of Contents</w:t>
          </w:r>
        </w:p>
        <w:p w:rsidR="00D247CA" w:rsidRDefault="00F625E4">
          <w:pPr>
            <w:pStyle w:val="TOC1"/>
            <w:tabs>
              <w:tab w:val="right" w:leader="dot" w:pos="9905"/>
            </w:tabs>
            <w:rPr>
              <w:rFonts w:asciiTheme="minorHAnsi" w:eastAsiaTheme="minorEastAsia" w:hAnsiTheme="minorHAnsi" w:cstheme="minorBidi"/>
              <w:noProof/>
              <w:sz w:val="22"/>
              <w:szCs w:val="22"/>
              <w:bdr w:val="none" w:sz="0" w:space="0" w:color="auto"/>
              <w:lang w:val="en-AU" w:eastAsia="en-AU"/>
            </w:rPr>
          </w:pPr>
          <w:r>
            <w:fldChar w:fldCharType="begin"/>
          </w:r>
          <w:r w:rsidR="00D247CA">
            <w:instrText xml:space="preserve"> TOC \o "1-4</w:instrText>
          </w:r>
          <w:r>
            <w:instrText xml:space="preserve">" \h \z \u </w:instrText>
          </w:r>
          <w:r>
            <w:fldChar w:fldCharType="separate"/>
          </w:r>
          <w:hyperlink w:anchor="_Toc57903568" w:history="1">
            <w:r w:rsidR="00D247CA" w:rsidRPr="003278D8">
              <w:rPr>
                <w:rStyle w:val="Hyperlink"/>
                <w:noProof/>
              </w:rPr>
              <w:t>MRIS COMPLAINTS AND DISPUTES POLICY</w:t>
            </w:r>
            <w:r w:rsidR="00D247CA">
              <w:rPr>
                <w:noProof/>
                <w:webHidden/>
              </w:rPr>
              <w:tab/>
            </w:r>
            <w:r w:rsidR="00D247CA">
              <w:rPr>
                <w:noProof/>
                <w:webHidden/>
              </w:rPr>
              <w:fldChar w:fldCharType="begin"/>
            </w:r>
            <w:r w:rsidR="00D247CA">
              <w:rPr>
                <w:noProof/>
                <w:webHidden/>
              </w:rPr>
              <w:instrText xml:space="preserve"> PAGEREF _Toc57903568 \h </w:instrText>
            </w:r>
            <w:r w:rsidR="00D247CA">
              <w:rPr>
                <w:noProof/>
                <w:webHidden/>
              </w:rPr>
            </w:r>
            <w:r w:rsidR="00D247CA">
              <w:rPr>
                <w:noProof/>
                <w:webHidden/>
              </w:rPr>
              <w:fldChar w:fldCharType="separate"/>
            </w:r>
            <w:r w:rsidR="00F33B2C">
              <w:rPr>
                <w:noProof/>
                <w:webHidden/>
              </w:rPr>
              <w:t>3</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69" w:history="1">
            <w:r w:rsidR="00D247CA" w:rsidRPr="003278D8">
              <w:rPr>
                <w:rStyle w:val="Hyperlink"/>
                <w:noProof/>
              </w:rPr>
              <w:t>Objective</w:t>
            </w:r>
            <w:r w:rsidR="00D247CA">
              <w:rPr>
                <w:noProof/>
                <w:webHidden/>
              </w:rPr>
              <w:tab/>
            </w:r>
            <w:r w:rsidR="00D247CA">
              <w:rPr>
                <w:noProof/>
                <w:webHidden/>
              </w:rPr>
              <w:fldChar w:fldCharType="begin"/>
            </w:r>
            <w:r w:rsidR="00D247CA">
              <w:rPr>
                <w:noProof/>
                <w:webHidden/>
              </w:rPr>
              <w:instrText xml:space="preserve"> PAGEREF _Toc57903569 \h </w:instrText>
            </w:r>
            <w:r w:rsidR="00D247CA">
              <w:rPr>
                <w:noProof/>
                <w:webHidden/>
              </w:rPr>
            </w:r>
            <w:r w:rsidR="00D247CA">
              <w:rPr>
                <w:noProof/>
                <w:webHidden/>
              </w:rPr>
              <w:fldChar w:fldCharType="separate"/>
            </w:r>
            <w:r w:rsidR="00F33B2C">
              <w:rPr>
                <w:noProof/>
                <w:webHidden/>
              </w:rPr>
              <w:t>3</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0" w:history="1">
            <w:r w:rsidR="00D247CA" w:rsidRPr="003278D8">
              <w:rPr>
                <w:rStyle w:val="Hyperlink"/>
                <w:noProof/>
              </w:rPr>
              <w:t>Rationale</w:t>
            </w:r>
            <w:r w:rsidR="00D247CA">
              <w:rPr>
                <w:noProof/>
                <w:webHidden/>
              </w:rPr>
              <w:tab/>
            </w:r>
            <w:r w:rsidR="00D247CA">
              <w:rPr>
                <w:noProof/>
                <w:webHidden/>
              </w:rPr>
              <w:fldChar w:fldCharType="begin"/>
            </w:r>
            <w:r w:rsidR="00D247CA">
              <w:rPr>
                <w:noProof/>
                <w:webHidden/>
              </w:rPr>
              <w:instrText xml:space="preserve"> PAGEREF _Toc57903570 \h </w:instrText>
            </w:r>
            <w:r w:rsidR="00D247CA">
              <w:rPr>
                <w:noProof/>
                <w:webHidden/>
              </w:rPr>
            </w:r>
            <w:r w:rsidR="00D247CA">
              <w:rPr>
                <w:noProof/>
                <w:webHidden/>
              </w:rPr>
              <w:fldChar w:fldCharType="separate"/>
            </w:r>
            <w:r w:rsidR="00F33B2C">
              <w:rPr>
                <w:noProof/>
                <w:webHidden/>
              </w:rPr>
              <w:t>3</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1" w:history="1">
            <w:r w:rsidR="00D247CA" w:rsidRPr="003278D8">
              <w:rPr>
                <w:rStyle w:val="Hyperlink"/>
                <w:noProof/>
              </w:rPr>
              <w:t>Principles Underlining the Policy</w:t>
            </w:r>
            <w:r w:rsidR="00D247CA">
              <w:rPr>
                <w:noProof/>
                <w:webHidden/>
              </w:rPr>
              <w:tab/>
            </w:r>
            <w:r w:rsidR="00D247CA">
              <w:rPr>
                <w:noProof/>
                <w:webHidden/>
              </w:rPr>
              <w:fldChar w:fldCharType="begin"/>
            </w:r>
            <w:r w:rsidR="00D247CA">
              <w:rPr>
                <w:noProof/>
                <w:webHidden/>
              </w:rPr>
              <w:instrText xml:space="preserve"> PAGEREF _Toc57903571 \h </w:instrText>
            </w:r>
            <w:r w:rsidR="00D247CA">
              <w:rPr>
                <w:noProof/>
                <w:webHidden/>
              </w:rPr>
            </w:r>
            <w:r w:rsidR="00D247CA">
              <w:rPr>
                <w:noProof/>
                <w:webHidden/>
              </w:rPr>
              <w:fldChar w:fldCharType="separate"/>
            </w:r>
            <w:r w:rsidR="00F33B2C">
              <w:rPr>
                <w:noProof/>
                <w:webHidden/>
              </w:rPr>
              <w:t>3</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2" w:history="1">
            <w:r w:rsidR="00D247CA" w:rsidRPr="003278D8">
              <w:rPr>
                <w:rStyle w:val="Hyperlink"/>
                <w:noProof/>
              </w:rPr>
              <w:t>Definitions</w:t>
            </w:r>
            <w:r w:rsidR="00D247CA">
              <w:rPr>
                <w:noProof/>
                <w:webHidden/>
              </w:rPr>
              <w:tab/>
            </w:r>
            <w:r w:rsidR="00D247CA">
              <w:rPr>
                <w:noProof/>
                <w:webHidden/>
              </w:rPr>
              <w:fldChar w:fldCharType="begin"/>
            </w:r>
            <w:r w:rsidR="00D247CA">
              <w:rPr>
                <w:noProof/>
                <w:webHidden/>
              </w:rPr>
              <w:instrText xml:space="preserve"> PAGEREF _Toc57903572 \h </w:instrText>
            </w:r>
            <w:r w:rsidR="00D247CA">
              <w:rPr>
                <w:noProof/>
                <w:webHidden/>
              </w:rPr>
            </w:r>
            <w:r w:rsidR="00D247CA">
              <w:rPr>
                <w:noProof/>
                <w:webHidden/>
              </w:rPr>
              <w:fldChar w:fldCharType="separate"/>
            </w:r>
            <w:r w:rsidR="00F33B2C">
              <w:rPr>
                <w:noProof/>
                <w:webHidden/>
              </w:rPr>
              <w:t>3</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3" w:history="1">
            <w:r w:rsidR="00D247CA" w:rsidRPr="003278D8">
              <w:rPr>
                <w:rStyle w:val="Hyperlink"/>
                <w:noProof/>
              </w:rPr>
              <w:t>Procedures</w:t>
            </w:r>
            <w:r w:rsidR="00D247CA">
              <w:rPr>
                <w:noProof/>
                <w:webHidden/>
              </w:rPr>
              <w:tab/>
            </w:r>
            <w:r w:rsidR="00D247CA">
              <w:rPr>
                <w:noProof/>
                <w:webHidden/>
              </w:rPr>
              <w:fldChar w:fldCharType="begin"/>
            </w:r>
            <w:r w:rsidR="00D247CA">
              <w:rPr>
                <w:noProof/>
                <w:webHidden/>
              </w:rPr>
              <w:instrText xml:space="preserve"> PAGEREF _Toc57903573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3"/>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4" w:history="1">
            <w:r w:rsidR="00D247CA" w:rsidRPr="003278D8">
              <w:rPr>
                <w:rStyle w:val="Hyperlink"/>
                <w:rFonts w:eastAsia="Times New Roman"/>
                <w:noProof/>
              </w:rPr>
              <w:t>The complaints process at MRIS:</w:t>
            </w:r>
            <w:r w:rsidR="00D247CA">
              <w:rPr>
                <w:noProof/>
                <w:webHidden/>
              </w:rPr>
              <w:tab/>
            </w:r>
            <w:r w:rsidR="00D247CA">
              <w:rPr>
                <w:noProof/>
                <w:webHidden/>
              </w:rPr>
              <w:fldChar w:fldCharType="begin"/>
            </w:r>
            <w:r w:rsidR="00D247CA">
              <w:rPr>
                <w:noProof/>
                <w:webHidden/>
              </w:rPr>
              <w:instrText xml:space="preserve"> PAGEREF _Toc57903574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5" w:history="1">
            <w:r w:rsidR="00D247CA" w:rsidRPr="003278D8">
              <w:rPr>
                <w:rStyle w:val="Hyperlink"/>
                <w:rFonts w:hAnsi="Arial Unicode MS"/>
                <w:noProof/>
              </w:rPr>
              <w:t>1.</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Who May Complain</w:t>
            </w:r>
            <w:r w:rsidR="00D247CA">
              <w:rPr>
                <w:noProof/>
                <w:webHidden/>
              </w:rPr>
              <w:tab/>
            </w:r>
            <w:r w:rsidR="00D247CA">
              <w:rPr>
                <w:noProof/>
                <w:webHidden/>
              </w:rPr>
              <w:fldChar w:fldCharType="begin"/>
            </w:r>
            <w:r w:rsidR="00D247CA">
              <w:rPr>
                <w:noProof/>
                <w:webHidden/>
              </w:rPr>
              <w:instrText xml:space="preserve"> PAGEREF _Toc57903575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6" w:history="1">
            <w:r w:rsidR="00D247CA" w:rsidRPr="003278D8">
              <w:rPr>
                <w:rStyle w:val="Hyperlink"/>
                <w:rFonts w:eastAsia="Times New Roman" w:hAnsi="Arial Unicode MS"/>
                <w:noProof/>
              </w:rPr>
              <w:t>2.</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How the complaint will be handled</w:t>
            </w:r>
            <w:r w:rsidR="00D247CA">
              <w:rPr>
                <w:noProof/>
                <w:webHidden/>
              </w:rPr>
              <w:tab/>
            </w:r>
            <w:r w:rsidR="00D247CA">
              <w:rPr>
                <w:noProof/>
                <w:webHidden/>
              </w:rPr>
              <w:fldChar w:fldCharType="begin"/>
            </w:r>
            <w:r w:rsidR="00D247CA">
              <w:rPr>
                <w:noProof/>
                <w:webHidden/>
              </w:rPr>
              <w:instrText xml:space="preserve"> PAGEREF _Toc57903576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7" w:history="1">
            <w:r w:rsidR="00D247CA" w:rsidRPr="003278D8">
              <w:rPr>
                <w:rStyle w:val="Hyperlink"/>
                <w:rFonts w:eastAsia="Times New Roman" w:hAnsi="Arial Unicode MS"/>
                <w:noProof/>
              </w:rPr>
              <w:t>3.</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Flow Chart (Att.1)</w:t>
            </w:r>
            <w:r w:rsidR="00D247CA">
              <w:rPr>
                <w:noProof/>
                <w:webHidden/>
              </w:rPr>
              <w:tab/>
            </w:r>
            <w:r w:rsidR="00D247CA">
              <w:rPr>
                <w:noProof/>
                <w:webHidden/>
              </w:rPr>
              <w:fldChar w:fldCharType="begin"/>
            </w:r>
            <w:r w:rsidR="00D247CA">
              <w:rPr>
                <w:noProof/>
                <w:webHidden/>
              </w:rPr>
              <w:instrText xml:space="preserve"> PAGEREF _Toc57903577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8" w:history="1">
            <w:r w:rsidR="00D247CA" w:rsidRPr="003278D8">
              <w:rPr>
                <w:rStyle w:val="Hyperlink"/>
                <w:rFonts w:eastAsia="Times New Roman" w:hAnsi="Arial Unicode MS"/>
                <w:noProof/>
              </w:rPr>
              <w:t>4.</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Lodging a Complaint</w:t>
            </w:r>
            <w:r w:rsidR="00D247CA">
              <w:rPr>
                <w:noProof/>
                <w:webHidden/>
              </w:rPr>
              <w:tab/>
            </w:r>
            <w:r w:rsidR="00D247CA">
              <w:rPr>
                <w:noProof/>
                <w:webHidden/>
              </w:rPr>
              <w:fldChar w:fldCharType="begin"/>
            </w:r>
            <w:r w:rsidR="00D247CA">
              <w:rPr>
                <w:noProof/>
                <w:webHidden/>
              </w:rPr>
              <w:instrText xml:space="preserve"> PAGEREF _Toc57903578 \h </w:instrText>
            </w:r>
            <w:r w:rsidR="00D247CA">
              <w:rPr>
                <w:noProof/>
                <w:webHidden/>
              </w:rPr>
            </w:r>
            <w:r w:rsidR="00D247CA">
              <w:rPr>
                <w:noProof/>
                <w:webHidden/>
              </w:rPr>
              <w:fldChar w:fldCharType="separate"/>
            </w:r>
            <w:r w:rsidR="00F33B2C">
              <w:rPr>
                <w:noProof/>
                <w:webHidden/>
              </w:rPr>
              <w:t>4</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79" w:history="1">
            <w:r w:rsidR="00D247CA" w:rsidRPr="003278D8">
              <w:rPr>
                <w:rStyle w:val="Hyperlink"/>
                <w:rFonts w:eastAsia="Times New Roman" w:hAnsi="Arial Unicode MS"/>
                <w:noProof/>
              </w:rPr>
              <w:t>5.</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Withdrawal of a Complaint</w:t>
            </w:r>
            <w:r w:rsidR="00D247CA">
              <w:rPr>
                <w:noProof/>
                <w:webHidden/>
              </w:rPr>
              <w:tab/>
            </w:r>
            <w:r w:rsidR="00D247CA">
              <w:rPr>
                <w:noProof/>
                <w:webHidden/>
              </w:rPr>
              <w:fldChar w:fldCharType="begin"/>
            </w:r>
            <w:r w:rsidR="00D247CA">
              <w:rPr>
                <w:noProof/>
                <w:webHidden/>
              </w:rPr>
              <w:instrText xml:space="preserve"> PAGEREF _Toc57903579 \h </w:instrText>
            </w:r>
            <w:r w:rsidR="00D247CA">
              <w:rPr>
                <w:noProof/>
                <w:webHidden/>
              </w:rPr>
            </w:r>
            <w:r w:rsidR="00D247CA">
              <w:rPr>
                <w:noProof/>
                <w:webHidden/>
              </w:rPr>
              <w:fldChar w:fldCharType="separate"/>
            </w:r>
            <w:r w:rsidR="00F33B2C">
              <w:rPr>
                <w:noProof/>
                <w:webHidden/>
              </w:rPr>
              <w:t>5</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80" w:history="1">
            <w:r w:rsidR="00D247CA" w:rsidRPr="003278D8">
              <w:rPr>
                <w:rStyle w:val="Hyperlink"/>
                <w:rFonts w:eastAsia="Times New Roman" w:hAnsi="Arial Unicode MS"/>
                <w:noProof/>
              </w:rPr>
              <w:t>6.</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Anonymous Complaints</w:t>
            </w:r>
            <w:r w:rsidR="00D247CA">
              <w:rPr>
                <w:noProof/>
                <w:webHidden/>
              </w:rPr>
              <w:tab/>
            </w:r>
            <w:r w:rsidR="00D247CA">
              <w:rPr>
                <w:noProof/>
                <w:webHidden/>
              </w:rPr>
              <w:fldChar w:fldCharType="begin"/>
            </w:r>
            <w:r w:rsidR="00D247CA">
              <w:rPr>
                <w:noProof/>
                <w:webHidden/>
              </w:rPr>
              <w:instrText xml:space="preserve"> PAGEREF _Toc57903580 \h </w:instrText>
            </w:r>
            <w:r w:rsidR="00D247CA">
              <w:rPr>
                <w:noProof/>
                <w:webHidden/>
              </w:rPr>
            </w:r>
            <w:r w:rsidR="00D247CA">
              <w:rPr>
                <w:noProof/>
                <w:webHidden/>
              </w:rPr>
              <w:fldChar w:fldCharType="separate"/>
            </w:r>
            <w:r w:rsidR="00F33B2C">
              <w:rPr>
                <w:noProof/>
                <w:webHidden/>
              </w:rPr>
              <w:t>5</w:t>
            </w:r>
            <w:r w:rsidR="00D247CA">
              <w:rPr>
                <w:noProof/>
                <w:webHidden/>
              </w:rPr>
              <w:fldChar w:fldCharType="end"/>
            </w:r>
          </w:hyperlink>
        </w:p>
        <w:p w:rsidR="00D247CA" w:rsidRDefault="00ED06CE">
          <w:pPr>
            <w:pStyle w:val="TOC4"/>
            <w:tabs>
              <w:tab w:val="left" w:pos="1320"/>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81" w:history="1">
            <w:r w:rsidR="00D247CA" w:rsidRPr="003278D8">
              <w:rPr>
                <w:rStyle w:val="Hyperlink"/>
                <w:rFonts w:hAnsi="Arial Unicode MS"/>
                <w:noProof/>
              </w:rPr>
              <w:t>7.</w:t>
            </w:r>
            <w:r w:rsidR="00D247CA">
              <w:rPr>
                <w:rFonts w:asciiTheme="minorHAnsi" w:eastAsiaTheme="minorEastAsia" w:hAnsiTheme="minorHAnsi" w:cstheme="minorBidi"/>
                <w:noProof/>
                <w:sz w:val="22"/>
                <w:szCs w:val="22"/>
                <w:bdr w:val="none" w:sz="0" w:space="0" w:color="auto"/>
                <w:lang w:val="en-AU" w:eastAsia="en-AU"/>
              </w:rPr>
              <w:tab/>
            </w:r>
            <w:r w:rsidR="00D247CA" w:rsidRPr="003278D8">
              <w:rPr>
                <w:rStyle w:val="Hyperlink"/>
                <w:noProof/>
              </w:rPr>
              <w:t>School Support person for meetings about complaints</w:t>
            </w:r>
            <w:r w:rsidR="00D247CA">
              <w:rPr>
                <w:noProof/>
                <w:webHidden/>
              </w:rPr>
              <w:tab/>
            </w:r>
            <w:r w:rsidR="00D247CA">
              <w:rPr>
                <w:noProof/>
                <w:webHidden/>
              </w:rPr>
              <w:fldChar w:fldCharType="begin"/>
            </w:r>
            <w:r w:rsidR="00D247CA">
              <w:rPr>
                <w:noProof/>
                <w:webHidden/>
              </w:rPr>
              <w:instrText xml:space="preserve"> PAGEREF _Toc57903581 \h </w:instrText>
            </w:r>
            <w:r w:rsidR="00D247CA">
              <w:rPr>
                <w:noProof/>
                <w:webHidden/>
              </w:rPr>
            </w:r>
            <w:r w:rsidR="00D247CA">
              <w:rPr>
                <w:noProof/>
                <w:webHidden/>
              </w:rPr>
              <w:fldChar w:fldCharType="separate"/>
            </w:r>
            <w:r w:rsidR="00F33B2C">
              <w:rPr>
                <w:noProof/>
                <w:webHidden/>
              </w:rPr>
              <w:t>5</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82" w:history="1">
            <w:r w:rsidR="00D247CA" w:rsidRPr="003278D8">
              <w:rPr>
                <w:rStyle w:val="Hyperlink"/>
                <w:b/>
                <w:noProof/>
              </w:rPr>
              <w:t>Att.1 COMPLAINTS AND DISPUTES PROCEDURES FLOW CHART</w:t>
            </w:r>
            <w:r w:rsidR="00D247CA">
              <w:rPr>
                <w:noProof/>
                <w:webHidden/>
              </w:rPr>
              <w:tab/>
            </w:r>
            <w:r w:rsidR="00D247CA">
              <w:rPr>
                <w:noProof/>
                <w:webHidden/>
              </w:rPr>
              <w:fldChar w:fldCharType="begin"/>
            </w:r>
            <w:r w:rsidR="00D247CA">
              <w:rPr>
                <w:noProof/>
                <w:webHidden/>
              </w:rPr>
              <w:instrText xml:space="preserve"> PAGEREF _Toc57903582 \h </w:instrText>
            </w:r>
            <w:r w:rsidR="00D247CA">
              <w:rPr>
                <w:noProof/>
                <w:webHidden/>
              </w:rPr>
            </w:r>
            <w:r w:rsidR="00D247CA">
              <w:rPr>
                <w:noProof/>
                <w:webHidden/>
              </w:rPr>
              <w:fldChar w:fldCharType="separate"/>
            </w:r>
            <w:r w:rsidR="00F33B2C">
              <w:rPr>
                <w:noProof/>
                <w:webHidden/>
              </w:rPr>
              <w:t>6</w:t>
            </w:r>
            <w:r w:rsidR="00D247CA">
              <w:rPr>
                <w:noProof/>
                <w:webHidden/>
              </w:rPr>
              <w:fldChar w:fldCharType="end"/>
            </w:r>
          </w:hyperlink>
        </w:p>
        <w:p w:rsidR="00D247CA" w:rsidRDefault="00ED06CE">
          <w:pPr>
            <w:pStyle w:val="TOC2"/>
            <w:tabs>
              <w:tab w:val="right" w:leader="dot" w:pos="9905"/>
            </w:tabs>
            <w:rPr>
              <w:rFonts w:asciiTheme="minorHAnsi" w:eastAsiaTheme="minorEastAsia" w:hAnsiTheme="minorHAnsi" w:cstheme="minorBidi"/>
              <w:noProof/>
              <w:sz w:val="22"/>
              <w:szCs w:val="22"/>
              <w:bdr w:val="none" w:sz="0" w:space="0" w:color="auto"/>
              <w:lang w:val="en-AU" w:eastAsia="en-AU"/>
            </w:rPr>
          </w:pPr>
          <w:hyperlink w:anchor="_Toc57903583" w:history="1">
            <w:r w:rsidR="00D247CA" w:rsidRPr="003278D8">
              <w:rPr>
                <w:rStyle w:val="Hyperlink"/>
                <w:b/>
                <w:noProof/>
              </w:rPr>
              <w:t>Att. 2 Complaint Handling Guidelines - National Organisation for Child Safety</w:t>
            </w:r>
            <w:r w:rsidR="00D247CA">
              <w:rPr>
                <w:noProof/>
                <w:webHidden/>
              </w:rPr>
              <w:tab/>
            </w:r>
            <w:r w:rsidR="00D247CA">
              <w:rPr>
                <w:noProof/>
                <w:webHidden/>
              </w:rPr>
              <w:fldChar w:fldCharType="begin"/>
            </w:r>
            <w:r w:rsidR="00D247CA">
              <w:rPr>
                <w:noProof/>
                <w:webHidden/>
              </w:rPr>
              <w:instrText xml:space="preserve"> PAGEREF _Toc57903583 \h </w:instrText>
            </w:r>
            <w:r w:rsidR="00D247CA">
              <w:rPr>
                <w:noProof/>
                <w:webHidden/>
              </w:rPr>
            </w:r>
            <w:r w:rsidR="00D247CA">
              <w:rPr>
                <w:noProof/>
                <w:webHidden/>
              </w:rPr>
              <w:fldChar w:fldCharType="separate"/>
            </w:r>
            <w:r w:rsidR="00F33B2C">
              <w:rPr>
                <w:noProof/>
                <w:webHidden/>
              </w:rPr>
              <w:t>7</w:t>
            </w:r>
            <w:r w:rsidR="00D247CA">
              <w:rPr>
                <w:noProof/>
                <w:webHidden/>
              </w:rPr>
              <w:fldChar w:fldCharType="end"/>
            </w:r>
          </w:hyperlink>
        </w:p>
        <w:p w:rsidR="00F625E4" w:rsidRDefault="00F625E4">
          <w:r>
            <w:rPr>
              <w:b/>
              <w:bCs/>
              <w:noProof/>
            </w:rPr>
            <w:fldChar w:fldCharType="end"/>
          </w:r>
        </w:p>
      </w:sdtContent>
    </w:sdt>
    <w:p w:rsidR="00D247CA" w:rsidRDefault="00D247CA">
      <w:pPr>
        <w:rPr>
          <w:rFonts w:asciiTheme="majorHAnsi" w:eastAsiaTheme="majorEastAsia" w:hAnsiTheme="majorHAnsi" w:cstheme="majorBidi"/>
          <w:sz w:val="32"/>
          <w:szCs w:val="32"/>
        </w:rPr>
      </w:pPr>
      <w:r>
        <w:br w:type="page"/>
      </w:r>
    </w:p>
    <w:p w:rsidR="00B74C6F" w:rsidRPr="00F625E4" w:rsidRDefault="00F33B2C" w:rsidP="00F625E4">
      <w:pPr>
        <w:pStyle w:val="Heading1"/>
      </w:pPr>
      <w:bookmarkStart w:id="0" w:name="_Toc57903568"/>
      <w:r w:rsidRPr="00F625E4">
        <w:lastRenderedPageBreak/>
        <w:t>MRIS COMPLAINTS AND DISPUTES POLICY</w:t>
      </w:r>
      <w:bookmarkEnd w:id="0"/>
    </w:p>
    <w:p w:rsidR="00B74C6F" w:rsidRDefault="00B74C6F">
      <w:pPr>
        <w:pStyle w:val="Body"/>
        <w:spacing w:after="0"/>
        <w:rPr>
          <w:rFonts w:ascii="Times New Roman" w:eastAsia="Times New Roman" w:hAnsi="Times New Roman" w:cs="Times New Roman"/>
          <w:b/>
          <w:bCs/>
          <w:sz w:val="24"/>
          <w:szCs w:val="24"/>
        </w:rPr>
      </w:pPr>
    </w:p>
    <w:p w:rsidR="00B74C6F" w:rsidRPr="00F625E4" w:rsidRDefault="00F33B2C" w:rsidP="00D247CA">
      <w:pPr>
        <w:pStyle w:val="Heading2"/>
      </w:pPr>
      <w:bookmarkStart w:id="1" w:name="_Toc57903569"/>
      <w:r w:rsidRPr="00D247CA">
        <w:t>Objective</w:t>
      </w:r>
      <w:bookmarkEnd w:id="1"/>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To establish a clear and unambiguous procedure for the effective management and resolution of complaints and disputes within the School community.</w:t>
      </w:r>
    </w:p>
    <w:p w:rsidR="00B74C6F" w:rsidRDefault="00B74C6F">
      <w:pPr>
        <w:pStyle w:val="Body"/>
        <w:spacing w:after="0"/>
        <w:rPr>
          <w:rFonts w:ascii="Times New Roman" w:eastAsia="Times New Roman" w:hAnsi="Times New Roman" w:cs="Times New Roman"/>
          <w:b/>
          <w:bCs/>
          <w:sz w:val="24"/>
          <w:szCs w:val="24"/>
        </w:rPr>
      </w:pPr>
    </w:p>
    <w:p w:rsidR="00B74C6F" w:rsidRDefault="00F33B2C" w:rsidP="00F625E4">
      <w:pPr>
        <w:pStyle w:val="Heading2"/>
        <w:rPr>
          <w:rFonts w:eastAsia="Times New Roman" w:cs="Times New Roman"/>
        </w:rPr>
      </w:pPr>
      <w:bookmarkStart w:id="2" w:name="_Toc57903570"/>
      <w:proofErr w:type="spellStart"/>
      <w:r>
        <w:t>Rationale</w:t>
      </w:r>
      <w:bookmarkEnd w:id="2"/>
      <w:proofErr w:type="spellEnd"/>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xml:space="preserve">To respond positively and timely to complaints and disputes that </w:t>
      </w:r>
      <w:proofErr w:type="spellStart"/>
      <w:r>
        <w:rPr>
          <w:rFonts w:ascii="Times New Roman" w:hAnsi="Times New Roman"/>
          <w:sz w:val="24"/>
          <w:szCs w:val="24"/>
          <w:lang w:val="en-US"/>
        </w:rPr>
        <w:t>utilises</w:t>
      </w:r>
      <w:proofErr w:type="spellEnd"/>
      <w:r>
        <w:rPr>
          <w:rFonts w:ascii="Times New Roman" w:hAnsi="Times New Roman"/>
          <w:sz w:val="24"/>
          <w:szCs w:val="24"/>
          <w:lang w:val="en-US"/>
        </w:rPr>
        <w:t xml:space="preserve"> the values of our Family School of respect for the individual and Social Justice.</w:t>
      </w:r>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 xml:space="preserve">Communication at the school is based on a co-operative and participatory philosophy where members work together to communicate effectively to resolve problems in a positive and mutually respectful way. </w:t>
      </w:r>
    </w:p>
    <w:p w:rsidR="00B74C6F" w:rsidRDefault="00336024">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74C6F" w:rsidRPr="00F625E4" w:rsidRDefault="00F33B2C" w:rsidP="00F625E4">
      <w:pPr>
        <w:pStyle w:val="Heading2"/>
      </w:pPr>
      <w:bookmarkStart w:id="3" w:name="_Toc57903571"/>
      <w:proofErr w:type="spellStart"/>
      <w:r w:rsidRPr="00F625E4">
        <w:t>Principles</w:t>
      </w:r>
      <w:proofErr w:type="spellEnd"/>
      <w:r w:rsidRPr="00F625E4">
        <w:t xml:space="preserve"> </w:t>
      </w:r>
      <w:proofErr w:type="spellStart"/>
      <w:r w:rsidRPr="00F625E4">
        <w:t>Underlining</w:t>
      </w:r>
      <w:proofErr w:type="spellEnd"/>
      <w:r w:rsidRPr="00F625E4">
        <w:t xml:space="preserve"> the Policy</w:t>
      </w:r>
      <w:bookmarkEnd w:id="3"/>
    </w:p>
    <w:p w:rsidR="00B74C6F" w:rsidRDefault="00F33B2C">
      <w:pPr>
        <w:pStyle w:val="Body"/>
        <w:spacing w:after="0"/>
        <w:rPr>
          <w:rFonts w:ascii="Times New Roman" w:eastAsia="Times New Roman" w:hAnsi="Times New Roman" w:cs="Times New Roman"/>
          <w:sz w:val="24"/>
          <w:szCs w:val="24"/>
        </w:rPr>
      </w:pPr>
      <w:r>
        <w:rPr>
          <w:rFonts w:ascii="Times New Roman" w:hAnsi="Times New Roman"/>
          <w:sz w:val="24"/>
          <w:szCs w:val="24"/>
          <w:lang w:val="en-US"/>
        </w:rPr>
        <w:t>The following principles apply to the management of all complaints and disputes:</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The process is accessible to all parties and is underpinned by the commitment of the school for procedural fairness.</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All complaints and disputes are managed confidentially through the resolution process.</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All members are treated with respect and courtesy through the process.</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Complaints and disputes are dealt with efficiently, fairly and promptly.</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Information about the process is made available to all parents, students, staff and members of the local community.</w:t>
      </w:r>
    </w:p>
    <w:p w:rsidR="00B74C6F" w:rsidRDefault="00F33B2C">
      <w:pPr>
        <w:pStyle w:val="ListParagraph"/>
        <w:numPr>
          <w:ilvl w:val="0"/>
          <w:numId w:val="4"/>
        </w:numPr>
        <w:spacing w:after="0"/>
        <w:rPr>
          <w:rFonts w:ascii="Times New Roman" w:eastAsia="Times New Roman" w:hAnsi="Times New Roman" w:cs="Times New Roman"/>
          <w:sz w:val="24"/>
          <w:szCs w:val="24"/>
        </w:rPr>
      </w:pPr>
      <w:r>
        <w:rPr>
          <w:rFonts w:ascii="Times New Roman" w:hAnsi="Times New Roman"/>
          <w:sz w:val="24"/>
          <w:szCs w:val="24"/>
        </w:rPr>
        <w:t>Complaints will be resolved with the wellbeing of students and staff as a priority.</w:t>
      </w:r>
    </w:p>
    <w:p w:rsidR="00B74C6F" w:rsidRDefault="00B74C6F">
      <w:pPr>
        <w:pStyle w:val="ListParagraph"/>
        <w:spacing w:after="0"/>
        <w:ind w:left="360"/>
        <w:rPr>
          <w:rFonts w:ascii="Times New Roman" w:eastAsia="Times New Roman" w:hAnsi="Times New Roman" w:cs="Times New Roman"/>
          <w:sz w:val="24"/>
          <w:szCs w:val="24"/>
        </w:rPr>
      </w:pPr>
    </w:p>
    <w:p w:rsidR="00B74C6F" w:rsidRDefault="00F33B2C" w:rsidP="00F625E4">
      <w:pPr>
        <w:pStyle w:val="Heading2"/>
        <w:rPr>
          <w:rFonts w:eastAsia="Times New Roman" w:cs="Times New Roman"/>
        </w:rPr>
      </w:pPr>
      <w:bookmarkStart w:id="4" w:name="_Toc57903572"/>
      <w:r>
        <w:t>Definitions</w:t>
      </w:r>
      <w:bookmarkEnd w:id="4"/>
      <w:r>
        <w:t xml:space="preserve"> </w:t>
      </w:r>
    </w:p>
    <w:p w:rsidR="00B74C6F" w:rsidRDefault="00F33B2C">
      <w:pPr>
        <w:pStyle w:val="ListParagraph"/>
        <w:spacing w:after="0"/>
        <w:ind w:left="0"/>
        <w:rPr>
          <w:rFonts w:ascii="Times New Roman" w:eastAsia="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'complaint' is an expression of dissatisfaction with an action taken, decision made or service </w:t>
      </w:r>
    </w:p>
    <w:p w:rsidR="00B74C6F" w:rsidRDefault="00F33B2C">
      <w:pPr>
        <w:pStyle w:val="ListParagraph"/>
        <w:spacing w:after="0"/>
        <w:ind w:left="0"/>
        <w:rPr>
          <w:rFonts w:ascii="Times New Roman" w:eastAsia="Times New Roman" w:hAnsi="Times New Roman" w:cs="Times New Roman"/>
          <w:sz w:val="24"/>
          <w:szCs w:val="24"/>
        </w:rPr>
      </w:pPr>
      <w:proofErr w:type="gramStart"/>
      <w:r>
        <w:rPr>
          <w:rFonts w:ascii="Times New Roman" w:hAnsi="Times New Roman"/>
          <w:sz w:val="24"/>
          <w:szCs w:val="24"/>
        </w:rPr>
        <w:t>provided</w:t>
      </w:r>
      <w:proofErr w:type="gramEnd"/>
      <w:r>
        <w:rPr>
          <w:rFonts w:ascii="Times New Roman" w:hAnsi="Times New Roman"/>
          <w:sz w:val="24"/>
          <w:szCs w:val="24"/>
        </w:rPr>
        <w:t xml:space="preserve">, or the failure to provide a service, take action or make a decision at a school. </w:t>
      </w:r>
    </w:p>
    <w:p w:rsidR="00B74C6F" w:rsidRDefault="00F33B2C">
      <w:pPr>
        <w:pStyle w:val="ListParagraph"/>
        <w:spacing w:after="0"/>
        <w:ind w:left="0"/>
        <w:rPr>
          <w:rFonts w:ascii="Times New Roman" w:eastAsia="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complaint is considered to be 'resolved' when the complainant and the school agree on an </w:t>
      </w:r>
    </w:p>
    <w:p w:rsidR="00B74C6F" w:rsidRDefault="00F33B2C">
      <w:pPr>
        <w:pStyle w:val="ListParagraph"/>
        <w:spacing w:after="0"/>
        <w:ind w:left="0"/>
        <w:rPr>
          <w:rFonts w:ascii="Times New Roman" w:eastAsia="Times New Roman" w:hAnsi="Times New Roman" w:cs="Times New Roman"/>
          <w:sz w:val="24"/>
          <w:szCs w:val="24"/>
        </w:rPr>
      </w:pPr>
      <w:proofErr w:type="gramStart"/>
      <w:r>
        <w:rPr>
          <w:rFonts w:ascii="Times New Roman" w:hAnsi="Times New Roman"/>
          <w:sz w:val="24"/>
          <w:szCs w:val="24"/>
        </w:rPr>
        <w:t>appropriate</w:t>
      </w:r>
      <w:proofErr w:type="gramEnd"/>
      <w:r>
        <w:rPr>
          <w:rFonts w:ascii="Times New Roman" w:hAnsi="Times New Roman"/>
          <w:sz w:val="24"/>
          <w:szCs w:val="24"/>
        </w:rPr>
        <w:t xml:space="preserve"> response or remedy </w:t>
      </w:r>
    </w:p>
    <w:p w:rsidR="00B74C6F" w:rsidRDefault="00F33B2C">
      <w:pPr>
        <w:pStyle w:val="ListParagraph"/>
        <w:spacing w:after="0"/>
        <w:ind w:left="0"/>
        <w:rPr>
          <w:rFonts w:ascii="Times New Roman" w:eastAsia="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complaint is considered to be '</w:t>
      </w:r>
      <w:proofErr w:type="spellStart"/>
      <w:r>
        <w:rPr>
          <w:rFonts w:ascii="Times New Roman" w:hAnsi="Times New Roman"/>
          <w:sz w:val="24"/>
          <w:szCs w:val="24"/>
        </w:rPr>
        <w:t>finalised</w:t>
      </w:r>
      <w:proofErr w:type="spellEnd"/>
      <w:r>
        <w:rPr>
          <w:rFonts w:ascii="Times New Roman" w:hAnsi="Times New Roman"/>
          <w:sz w:val="24"/>
          <w:szCs w:val="24"/>
        </w:rPr>
        <w:t xml:space="preserve">' when the school has made a final determination on the </w:t>
      </w:r>
    </w:p>
    <w:p w:rsidR="00B74C6F" w:rsidRDefault="00F33B2C">
      <w:pPr>
        <w:pStyle w:val="ListParagraph"/>
        <w:spacing w:after="0"/>
        <w:ind w:left="0"/>
        <w:rPr>
          <w:rFonts w:ascii="Times New Roman" w:eastAsia="Times New Roman" w:hAnsi="Times New Roman" w:cs="Times New Roman"/>
          <w:sz w:val="24"/>
          <w:szCs w:val="24"/>
        </w:rPr>
      </w:pPr>
      <w:proofErr w:type="gramStart"/>
      <w:r>
        <w:rPr>
          <w:rFonts w:ascii="Times New Roman" w:hAnsi="Times New Roman"/>
          <w:sz w:val="24"/>
          <w:szCs w:val="24"/>
        </w:rPr>
        <w:t>matter</w:t>
      </w:r>
      <w:proofErr w:type="gramEnd"/>
      <w:r>
        <w:rPr>
          <w:rFonts w:ascii="Times New Roman" w:hAnsi="Times New Roman"/>
          <w:sz w:val="24"/>
          <w:szCs w:val="24"/>
        </w:rPr>
        <w:t xml:space="preserve"> after exhausting the processes set out in this policy </w:t>
      </w:r>
    </w:p>
    <w:p w:rsidR="00B74C6F" w:rsidRDefault="00F33B2C">
      <w:pPr>
        <w:pStyle w:val="ListParagraph"/>
        <w:spacing w:after="0"/>
        <w:ind w:left="0"/>
        <w:rPr>
          <w:rFonts w:ascii="Times New Roman" w:eastAsia="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complaint is considered to be 'unresolved' when agreement cannot be reached on a course of action </w:t>
      </w:r>
    </w:p>
    <w:p w:rsidR="00B74C6F" w:rsidRDefault="00F33B2C">
      <w:pPr>
        <w:pStyle w:val="ListParagraph"/>
        <w:spacing w:after="0"/>
        <w:ind w:left="0"/>
        <w:rPr>
          <w:rFonts w:ascii="Times New Roman" w:eastAsia="Times New Roman" w:hAnsi="Times New Roman" w:cs="Times New Roman"/>
          <w:sz w:val="24"/>
          <w:szCs w:val="24"/>
        </w:rPr>
      </w:pPr>
      <w:proofErr w:type="gramStart"/>
      <w:r>
        <w:rPr>
          <w:rFonts w:ascii="Times New Roman" w:hAnsi="Times New Roman"/>
          <w:sz w:val="24"/>
          <w:szCs w:val="24"/>
        </w:rPr>
        <w:t>and/or</w:t>
      </w:r>
      <w:proofErr w:type="gramEnd"/>
      <w:r>
        <w:rPr>
          <w:rFonts w:ascii="Times New Roman" w:hAnsi="Times New Roman"/>
          <w:sz w:val="24"/>
          <w:szCs w:val="24"/>
        </w:rPr>
        <w:t xml:space="preserve"> a remedy, or if the remedy cannot be implemented.</w:t>
      </w:r>
    </w:p>
    <w:p w:rsidR="00B74C6F" w:rsidRDefault="00B74C6F">
      <w:pPr>
        <w:pStyle w:val="Body"/>
        <w:spacing w:after="0"/>
        <w:rPr>
          <w:rFonts w:ascii="Times New Roman" w:eastAsia="Times New Roman" w:hAnsi="Times New Roman" w:cs="Times New Roman"/>
          <w:b/>
          <w:bCs/>
          <w:sz w:val="24"/>
          <w:szCs w:val="24"/>
        </w:rPr>
      </w:pPr>
    </w:p>
    <w:p w:rsidR="00E00C59" w:rsidRDefault="00E00C59">
      <w:pPr>
        <w:rPr>
          <w:rFonts w:ascii="Calibri Light" w:eastAsiaTheme="majorEastAsia" w:hAnsi="Calibri Light" w:cs="Calibri Light"/>
          <w:sz w:val="26"/>
          <w:szCs w:val="26"/>
          <w:u w:val="single"/>
          <w:lang w:val="fr-FR"/>
        </w:rPr>
      </w:pPr>
      <w:r>
        <w:br w:type="page"/>
      </w:r>
    </w:p>
    <w:p w:rsidR="00B74C6F" w:rsidRDefault="00F33B2C" w:rsidP="00F625E4">
      <w:pPr>
        <w:pStyle w:val="Heading2"/>
        <w:rPr>
          <w:rFonts w:eastAsia="Times New Roman" w:cs="Times New Roman"/>
        </w:rPr>
      </w:pPr>
      <w:bookmarkStart w:id="5" w:name="_Toc57903573"/>
      <w:proofErr w:type="spellStart"/>
      <w:r>
        <w:lastRenderedPageBreak/>
        <w:t>Procedures</w:t>
      </w:r>
      <w:bookmarkEnd w:id="5"/>
      <w:proofErr w:type="spellEnd"/>
    </w:p>
    <w:p w:rsidR="00B74C6F" w:rsidRPr="00E00C59" w:rsidRDefault="00E00C59" w:rsidP="00E00C59">
      <w:pPr>
        <w:pStyle w:val="Heading3"/>
        <w:rPr>
          <w:rFonts w:eastAsia="Times New Roman"/>
          <w:u w:val="none"/>
        </w:rPr>
      </w:pPr>
      <w:bookmarkStart w:id="6" w:name="_Toc57903574"/>
      <w:r w:rsidRPr="00E00C59">
        <w:rPr>
          <w:rFonts w:eastAsia="Times New Roman"/>
          <w:u w:val="none"/>
        </w:rPr>
        <w:t xml:space="preserve">The complaints </w:t>
      </w:r>
      <w:proofErr w:type="spellStart"/>
      <w:r w:rsidRPr="00E00C59">
        <w:rPr>
          <w:rFonts w:eastAsia="Times New Roman"/>
          <w:u w:val="none"/>
        </w:rPr>
        <w:t>process</w:t>
      </w:r>
      <w:proofErr w:type="spellEnd"/>
      <w:r>
        <w:rPr>
          <w:rFonts w:eastAsia="Times New Roman"/>
          <w:u w:val="none"/>
        </w:rPr>
        <w:t xml:space="preserve"> at MRIS</w:t>
      </w:r>
      <w:r w:rsidRPr="00E00C59">
        <w:rPr>
          <w:rFonts w:eastAsia="Times New Roman"/>
          <w:u w:val="none"/>
        </w:rPr>
        <w:t>:</w:t>
      </w:r>
      <w:bookmarkEnd w:id="6"/>
    </w:p>
    <w:p w:rsidR="00B74C6F" w:rsidRPr="00E00C59" w:rsidRDefault="00F33B2C" w:rsidP="00E00C59">
      <w:pPr>
        <w:pStyle w:val="Heading4"/>
      </w:pPr>
      <w:bookmarkStart w:id="7" w:name="_Toc57903575"/>
      <w:r w:rsidRPr="00E00C59">
        <w:t>Who May Complain</w:t>
      </w:r>
      <w:bookmarkEnd w:id="7"/>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Students, parents, members of the community and staff.</w:t>
      </w:r>
    </w:p>
    <w:p w:rsidR="00B74C6F" w:rsidRDefault="00B74C6F">
      <w:pPr>
        <w:pStyle w:val="ListParagraph"/>
        <w:spacing w:after="0"/>
        <w:ind w:left="284"/>
        <w:rPr>
          <w:rFonts w:ascii="Times New Roman" w:eastAsia="Times New Roman" w:hAnsi="Times New Roman" w:cs="Times New Roman"/>
          <w:sz w:val="24"/>
          <w:szCs w:val="24"/>
        </w:rPr>
      </w:pPr>
    </w:p>
    <w:p w:rsidR="00B74C6F" w:rsidRPr="00E00C59" w:rsidRDefault="00F33B2C" w:rsidP="00E00C59">
      <w:pPr>
        <w:pStyle w:val="Heading4"/>
        <w:rPr>
          <w:rFonts w:eastAsia="Times New Roman" w:cs="Times New Roman"/>
        </w:rPr>
      </w:pPr>
      <w:bookmarkStart w:id="8" w:name="_Toc57903576"/>
      <w:r w:rsidRPr="00E00C59">
        <w:t>How the complaint will be handled</w:t>
      </w:r>
      <w:bookmarkEnd w:id="8"/>
    </w:p>
    <w:p w:rsidR="00B74C6F" w:rsidRDefault="00F33B2C">
      <w:pPr>
        <w:pStyle w:val="ListParagraph"/>
        <w:numPr>
          <w:ilvl w:val="0"/>
          <w:numId w:val="8"/>
        </w:numPr>
        <w:spacing w:after="0"/>
        <w:rPr>
          <w:rFonts w:ascii="Times New Roman" w:eastAsia="Times New Roman" w:hAnsi="Times New Roman" w:cs="Times New Roman"/>
          <w:sz w:val="24"/>
          <w:szCs w:val="24"/>
        </w:rPr>
      </w:pPr>
      <w:r>
        <w:rPr>
          <w:rFonts w:ascii="Times New Roman" w:hAnsi="Times New Roman"/>
          <w:sz w:val="24"/>
          <w:szCs w:val="24"/>
        </w:rPr>
        <w:t xml:space="preserve">Complaints or disputes will be handled promptly, confidentially and in accordance with procedural fairness.                                                                                                             </w:t>
      </w:r>
    </w:p>
    <w:p w:rsidR="00B74C6F" w:rsidRDefault="00F33B2C">
      <w:pPr>
        <w:pStyle w:val="Body"/>
        <w:spacing w:after="0"/>
        <w:ind w:left="207"/>
        <w:rPr>
          <w:rFonts w:ascii="Times New Roman" w:eastAsia="Times New Roman" w:hAnsi="Times New Roman" w:cs="Times New Roman"/>
          <w:sz w:val="24"/>
          <w:szCs w:val="24"/>
        </w:rPr>
      </w:pPr>
      <w:r>
        <w:rPr>
          <w:rFonts w:ascii="Times New Roman" w:hAnsi="Times New Roman"/>
          <w:sz w:val="24"/>
          <w:szCs w:val="24"/>
          <w:lang w:val="en-US"/>
        </w:rPr>
        <w:t>Persons who are the subject of a complaint or provide information in the course of an investigation into a complaint shall not be subject to prejudice, intimidation, and harassment or be subject to any detriment because of their involvement.</w:t>
      </w:r>
    </w:p>
    <w:p w:rsidR="00B74C6F" w:rsidRDefault="00F33B2C">
      <w:pPr>
        <w:pStyle w:val="ListParagraph"/>
        <w:numPr>
          <w:ilvl w:val="0"/>
          <w:numId w:val="8"/>
        </w:numPr>
        <w:spacing w:after="0"/>
        <w:rPr>
          <w:rFonts w:ascii="Times New Roman" w:eastAsia="Times New Roman" w:hAnsi="Times New Roman" w:cs="Times New Roman"/>
          <w:sz w:val="24"/>
          <w:szCs w:val="24"/>
        </w:rPr>
      </w:pPr>
      <w:r>
        <w:rPr>
          <w:rFonts w:ascii="Times New Roman" w:hAnsi="Times New Roman"/>
          <w:sz w:val="24"/>
          <w:szCs w:val="24"/>
        </w:rPr>
        <w:t>The outcome of formal disciplinary processes commenced against an employee as a consequence of a complaint being received is confidential between the employee and the Principal. Complainants will not be informed of the outcome of such matters due to confidentiality requirements.</w:t>
      </w:r>
    </w:p>
    <w:p w:rsidR="00B74C6F" w:rsidRDefault="00F33B2C">
      <w:pPr>
        <w:pStyle w:val="ListParagraph"/>
        <w:numPr>
          <w:ilvl w:val="0"/>
          <w:numId w:val="8"/>
        </w:numPr>
        <w:spacing w:after="0"/>
        <w:rPr>
          <w:rFonts w:ascii="Times New Roman" w:eastAsia="Times New Roman" w:hAnsi="Times New Roman" w:cs="Times New Roman"/>
          <w:sz w:val="24"/>
          <w:szCs w:val="24"/>
        </w:rPr>
      </w:pPr>
      <w:r>
        <w:rPr>
          <w:rFonts w:ascii="Times New Roman" w:hAnsi="Times New Roman"/>
          <w:sz w:val="24"/>
          <w:szCs w:val="24"/>
        </w:rPr>
        <w:t>Appropriate confidentiality is to be observed in any discussion of complaints. This means that at the school these matters must remain confidential between the employee and his/her principal and any other parties that have a legitimate interest in the process. Such parties may include support persons, professional associations and teachers.</w:t>
      </w:r>
    </w:p>
    <w:p w:rsidR="00B74C6F" w:rsidRDefault="00B74C6F">
      <w:pPr>
        <w:pStyle w:val="ListParagraph"/>
        <w:spacing w:after="0"/>
        <w:ind w:left="284"/>
        <w:rPr>
          <w:rFonts w:ascii="Times New Roman" w:eastAsia="Times New Roman" w:hAnsi="Times New Roman" w:cs="Times New Roman"/>
          <w:sz w:val="24"/>
          <w:szCs w:val="24"/>
        </w:rPr>
      </w:pPr>
    </w:p>
    <w:p w:rsidR="00B74C6F" w:rsidRDefault="00F33B2C" w:rsidP="00E00C59">
      <w:pPr>
        <w:pStyle w:val="Heading4"/>
        <w:rPr>
          <w:rFonts w:eastAsia="Times New Roman" w:cs="Times New Roman"/>
        </w:rPr>
      </w:pPr>
      <w:bookmarkStart w:id="9" w:name="_Toc57903577"/>
      <w:r>
        <w:t>Flow Chart (Att.1)</w:t>
      </w:r>
      <w:bookmarkEnd w:id="9"/>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The flow chart attached to this policy outlines the stages that take place once a complaint is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received</w:t>
      </w:r>
      <w:proofErr w:type="gramEnd"/>
      <w:r>
        <w:rPr>
          <w:rFonts w:ascii="Times New Roman" w:hAnsi="Times New Roman"/>
          <w:sz w:val="24"/>
          <w:szCs w:val="24"/>
        </w:rPr>
        <w:t>.</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Level 1: Resolution via discussion with Staff members at the school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Level 2: Resolution via the Governing Body at the school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Level 3: Resolution via an External Body </w:t>
      </w:r>
    </w:p>
    <w:p w:rsidR="00B74C6F" w:rsidRDefault="00B74C6F">
      <w:pPr>
        <w:pStyle w:val="ListParagraph"/>
        <w:spacing w:after="0"/>
        <w:ind w:left="284"/>
        <w:rPr>
          <w:rFonts w:ascii="Times New Roman" w:eastAsia="Times New Roman" w:hAnsi="Times New Roman" w:cs="Times New Roman"/>
          <w:sz w:val="24"/>
          <w:szCs w:val="24"/>
        </w:rPr>
      </w:pP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Communication in the school is based on a co-operative and participatory philosophy and restorative justice practices</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 To work together we need to communicate effectively and resolve problems in a positive and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mutually</w:t>
      </w:r>
      <w:proofErr w:type="gramEnd"/>
      <w:r>
        <w:rPr>
          <w:rFonts w:ascii="Times New Roman" w:hAnsi="Times New Roman"/>
          <w:sz w:val="24"/>
          <w:szCs w:val="24"/>
        </w:rPr>
        <w:t xml:space="preserve"> respectful way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Each of us has the right and responsibility to:</w:t>
      </w:r>
    </w:p>
    <w:p w:rsidR="00B74C6F" w:rsidRDefault="00F33B2C">
      <w:pPr>
        <w:pStyle w:val="ListParagraph"/>
        <w:spacing w:after="0"/>
        <w:rPr>
          <w:rFonts w:ascii="Times New Roman" w:eastAsia="Times New Roman" w:hAnsi="Times New Roman" w:cs="Times New Roman"/>
          <w:sz w:val="24"/>
          <w:szCs w:val="24"/>
        </w:rPr>
      </w:pPr>
      <w:r>
        <w:rPr>
          <w:rFonts w:ascii="Times New Roman" w:hAnsi="Times New Roman"/>
          <w:sz w:val="24"/>
          <w:szCs w:val="24"/>
        </w:rPr>
        <w:t xml:space="preserve">• Communicate our feelings, ideas and concerns to those around us. </w:t>
      </w:r>
    </w:p>
    <w:p w:rsidR="00B74C6F" w:rsidRDefault="00F33B2C">
      <w:pPr>
        <w:pStyle w:val="ListParagraph"/>
        <w:spacing w:after="0"/>
        <w:rPr>
          <w:rFonts w:ascii="Times New Roman" w:eastAsia="Times New Roman" w:hAnsi="Times New Roman" w:cs="Times New Roman"/>
          <w:sz w:val="24"/>
          <w:szCs w:val="24"/>
        </w:rPr>
      </w:pPr>
      <w:r>
        <w:rPr>
          <w:rFonts w:ascii="Times New Roman" w:hAnsi="Times New Roman"/>
          <w:sz w:val="24"/>
          <w:szCs w:val="24"/>
        </w:rPr>
        <w:t xml:space="preserve">• To be listened to with understanding. </w:t>
      </w:r>
    </w:p>
    <w:p w:rsidR="00B74C6F" w:rsidRDefault="00F33B2C">
      <w:pPr>
        <w:pStyle w:val="ListParagraph"/>
        <w:spacing w:after="0"/>
        <w:rPr>
          <w:rFonts w:ascii="Times New Roman" w:eastAsia="Times New Roman" w:hAnsi="Times New Roman" w:cs="Times New Roman"/>
          <w:sz w:val="24"/>
          <w:szCs w:val="24"/>
        </w:rPr>
      </w:pPr>
      <w:r>
        <w:rPr>
          <w:rFonts w:ascii="Times New Roman" w:hAnsi="Times New Roman"/>
          <w:sz w:val="24"/>
          <w:szCs w:val="24"/>
        </w:rPr>
        <w:t xml:space="preserve">• To reciprocate by listening openly and with understanding to those around us </w:t>
      </w:r>
    </w:p>
    <w:p w:rsidR="00B74C6F" w:rsidRDefault="00F33B2C">
      <w:pPr>
        <w:pStyle w:val="ListParagraph"/>
        <w:spacing w:after="0"/>
        <w:rPr>
          <w:rFonts w:ascii="Times New Roman" w:eastAsia="Times New Roman" w:hAnsi="Times New Roman" w:cs="Times New Roman"/>
          <w:sz w:val="24"/>
          <w:szCs w:val="24"/>
        </w:rPr>
      </w:pPr>
      <w:r>
        <w:rPr>
          <w:rFonts w:ascii="Times New Roman" w:hAnsi="Times New Roman"/>
          <w:sz w:val="24"/>
          <w:szCs w:val="24"/>
        </w:rPr>
        <w:t>• To arrange an appropriate time and place to talk.</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 RESPONSIBILITY lies with each school member (teacher, parent &amp; student) to find agreement(s)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solutions(</w:t>
      </w:r>
      <w:proofErr w:type="gramEnd"/>
      <w:r>
        <w:rPr>
          <w:rFonts w:ascii="Times New Roman" w:hAnsi="Times New Roman"/>
          <w:sz w:val="24"/>
          <w:szCs w:val="24"/>
        </w:rPr>
        <w:t xml:space="preserve">s) for each situation in a way that is respectful and mutually acceptable to all parties. </w:t>
      </w:r>
    </w:p>
    <w:p w:rsidR="00B74C6F" w:rsidRDefault="00F33B2C">
      <w:pPr>
        <w:pStyle w:val="ListParagraph"/>
        <w:numPr>
          <w:ilvl w:val="0"/>
          <w:numId w:val="10"/>
        </w:numPr>
        <w:spacing w:after="0"/>
        <w:rPr>
          <w:rFonts w:ascii="Times New Roman" w:eastAsia="Times New Roman" w:hAnsi="Times New Roman" w:cs="Times New Roman"/>
          <w:sz w:val="24"/>
          <w:szCs w:val="24"/>
        </w:rPr>
      </w:pPr>
      <w:r>
        <w:rPr>
          <w:rFonts w:ascii="Times New Roman" w:hAnsi="Times New Roman"/>
          <w:sz w:val="24"/>
          <w:szCs w:val="24"/>
        </w:rPr>
        <w:t>The following flowchart (Att. 1) illustrates steps to follow in sorting out issues and ideally most problems or concerns get sorted out at the first level.</w:t>
      </w:r>
    </w:p>
    <w:p w:rsidR="00B74C6F" w:rsidRDefault="00F33B2C">
      <w:pPr>
        <w:pStyle w:val="ListParagraph"/>
        <w:numPr>
          <w:ilvl w:val="0"/>
          <w:numId w:val="10"/>
        </w:numPr>
        <w:spacing w:after="0"/>
        <w:rPr>
          <w:rFonts w:ascii="Times New Roman" w:eastAsia="Times New Roman" w:hAnsi="Times New Roman" w:cs="Times New Roman"/>
          <w:sz w:val="24"/>
          <w:szCs w:val="24"/>
        </w:rPr>
      </w:pPr>
      <w:r>
        <w:rPr>
          <w:rFonts w:ascii="Times New Roman" w:hAnsi="Times New Roman"/>
          <w:sz w:val="24"/>
          <w:szCs w:val="24"/>
        </w:rPr>
        <w:t>The complaint handling overview (Att.2</w:t>
      </w:r>
      <w:proofErr w:type="gramStart"/>
      <w:r>
        <w:rPr>
          <w:rFonts w:ascii="Times New Roman" w:hAnsi="Times New Roman"/>
          <w:sz w:val="24"/>
          <w:szCs w:val="24"/>
        </w:rPr>
        <w:t>)  provides</w:t>
      </w:r>
      <w:proofErr w:type="gramEnd"/>
      <w:r>
        <w:rPr>
          <w:rFonts w:ascii="Times New Roman" w:hAnsi="Times New Roman"/>
          <w:sz w:val="24"/>
          <w:szCs w:val="24"/>
        </w:rPr>
        <w:t xml:space="preserve"> a guideline as to how to u</w:t>
      </w:r>
      <w:r>
        <w:rPr>
          <w:rFonts w:ascii="Times New Roman" w:hAnsi="Times New Roman"/>
        </w:rPr>
        <w:t>phold</w:t>
      </w:r>
      <w:r>
        <w:rPr>
          <w:rFonts w:ascii="Times New Roman" w:hAnsi="Times New Roman"/>
          <w:sz w:val="24"/>
          <w:szCs w:val="24"/>
        </w:rPr>
        <w:t xml:space="preserve"> the rights of children and young people, in line with the Child Safe Organisations Principles. </w:t>
      </w:r>
    </w:p>
    <w:p w:rsidR="00B74C6F" w:rsidRDefault="00B74C6F">
      <w:pPr>
        <w:pStyle w:val="ListParagraph"/>
        <w:spacing w:after="0"/>
        <w:ind w:left="284"/>
        <w:rPr>
          <w:rFonts w:ascii="Times New Roman" w:eastAsia="Times New Roman" w:hAnsi="Times New Roman" w:cs="Times New Roman"/>
          <w:sz w:val="24"/>
          <w:szCs w:val="24"/>
        </w:rPr>
      </w:pPr>
    </w:p>
    <w:p w:rsidR="00B74C6F" w:rsidRDefault="00F33B2C" w:rsidP="00E00C59">
      <w:pPr>
        <w:pStyle w:val="Heading4"/>
        <w:rPr>
          <w:rFonts w:eastAsia="Times New Roman" w:cs="Times New Roman"/>
        </w:rPr>
      </w:pPr>
      <w:bookmarkStart w:id="10" w:name="_Toc57903578"/>
      <w:r>
        <w:t>Lodging a Complaint</w:t>
      </w:r>
      <w:bookmarkEnd w:id="10"/>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A person may make a complaint: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 Verbally, to a Teacher or the Principal. When a verbal complaint is made, written notes relating to the complaint may be recorded by the recipient of the complaint, reviewed and </w:t>
      </w:r>
      <w:proofErr w:type="spellStart"/>
      <w:r>
        <w:rPr>
          <w:rFonts w:ascii="Times New Roman" w:hAnsi="Times New Roman"/>
          <w:sz w:val="24"/>
          <w:szCs w:val="24"/>
        </w:rPr>
        <w:t>initialled</w:t>
      </w:r>
      <w:proofErr w:type="spellEnd"/>
      <w:r>
        <w:rPr>
          <w:rFonts w:ascii="Times New Roman" w:hAnsi="Times New Roman"/>
          <w:sz w:val="24"/>
          <w:szCs w:val="24"/>
        </w:rPr>
        <w:t xml:space="preserve"> by both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complainant</w:t>
      </w:r>
      <w:proofErr w:type="gramEnd"/>
      <w:r>
        <w:rPr>
          <w:rFonts w:ascii="Times New Roman" w:hAnsi="Times New Roman"/>
          <w:sz w:val="24"/>
          <w:szCs w:val="24"/>
        </w:rPr>
        <w:t xml:space="preserve"> and recipient at the time of the complaint, to ensure true and accurate record of the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matter</w:t>
      </w:r>
      <w:proofErr w:type="gramEnd"/>
      <w:r>
        <w:rPr>
          <w:rFonts w:ascii="Times New Roman" w:hAnsi="Times New Roman"/>
          <w:sz w:val="24"/>
          <w:szCs w:val="24"/>
        </w:rPr>
        <w:t xml:space="preserve">.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 In writing, to a Teacher, Principal, or to the Chairperson of the Governing Body.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A person making a written complaint must provide his or her name, address and details of the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complaint</w:t>
      </w:r>
      <w:proofErr w:type="gramEnd"/>
      <w:r>
        <w:rPr>
          <w:rFonts w:ascii="Times New Roman" w:hAnsi="Times New Roman"/>
          <w:sz w:val="24"/>
          <w:szCs w:val="24"/>
        </w:rPr>
        <w:t xml:space="preserve"> or dispute.</w:t>
      </w:r>
    </w:p>
    <w:p w:rsidR="00B74C6F" w:rsidRDefault="00B74C6F">
      <w:pPr>
        <w:pStyle w:val="ListParagraph"/>
        <w:spacing w:after="0"/>
        <w:ind w:left="284"/>
        <w:rPr>
          <w:rFonts w:ascii="Times New Roman" w:eastAsia="Times New Roman" w:hAnsi="Times New Roman" w:cs="Times New Roman"/>
          <w:sz w:val="24"/>
          <w:szCs w:val="24"/>
        </w:rPr>
      </w:pP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Confidentiality will be applied to all complaints as outlined in 2. </w:t>
      </w:r>
      <w:proofErr w:type="gramStart"/>
      <w:r>
        <w:rPr>
          <w:rFonts w:ascii="Times New Roman" w:hAnsi="Times New Roman"/>
          <w:sz w:val="24"/>
          <w:szCs w:val="24"/>
        </w:rPr>
        <w:t>above</w:t>
      </w:r>
      <w:proofErr w:type="gramEnd"/>
      <w:r>
        <w:rPr>
          <w:rFonts w:ascii="Times New Roman" w:hAnsi="Times New Roman"/>
          <w:sz w:val="24"/>
          <w:szCs w:val="24"/>
        </w:rPr>
        <w:t>.</w:t>
      </w:r>
    </w:p>
    <w:p w:rsidR="00B74C6F" w:rsidRDefault="00B74C6F">
      <w:pPr>
        <w:pStyle w:val="ListParagraph"/>
        <w:spacing w:after="0"/>
        <w:ind w:left="284"/>
        <w:rPr>
          <w:rFonts w:ascii="Times New Roman" w:eastAsia="Times New Roman" w:hAnsi="Times New Roman" w:cs="Times New Roman"/>
          <w:sz w:val="24"/>
          <w:szCs w:val="24"/>
        </w:rPr>
      </w:pPr>
    </w:p>
    <w:p w:rsidR="00B74C6F" w:rsidRDefault="00F33B2C" w:rsidP="00E00C59">
      <w:pPr>
        <w:pStyle w:val="Heading4"/>
        <w:rPr>
          <w:rFonts w:eastAsia="Times New Roman" w:cs="Times New Roman"/>
        </w:rPr>
      </w:pPr>
      <w:bookmarkStart w:id="11" w:name="_Toc57903579"/>
      <w:r>
        <w:lastRenderedPageBreak/>
        <w:t>Withdrawal of a Complaint</w:t>
      </w:r>
      <w:bookmarkEnd w:id="11"/>
      <w:r>
        <w:t xml:space="preserve">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A person who has made a complaint may withdraw the complaint at any time. A written complaint should preferably be withdrawn in writing. A verbal complaint may be withdrawn verbally and a notation made to that effect.</w:t>
      </w:r>
    </w:p>
    <w:p w:rsidR="00B74C6F" w:rsidRDefault="00F33B2C">
      <w:pPr>
        <w:pStyle w:val="Body"/>
        <w:spacing w:after="0"/>
        <w:ind w:left="284"/>
        <w:rPr>
          <w:rFonts w:ascii="Times New Roman" w:eastAsia="Times New Roman" w:hAnsi="Times New Roman" w:cs="Times New Roman"/>
          <w:sz w:val="24"/>
          <w:szCs w:val="24"/>
        </w:rPr>
      </w:pPr>
      <w:r>
        <w:rPr>
          <w:rFonts w:ascii="Times New Roman" w:hAnsi="Times New Roman"/>
          <w:sz w:val="24"/>
          <w:szCs w:val="24"/>
          <w:lang w:val="en-US"/>
        </w:rPr>
        <w:t>The staff member who received the complaint is to give notice to any parties affected by the complaint that it has been withdrawn. Complaints that warrant investigation must be pursued even though the complaint has been withdrawn.</w:t>
      </w:r>
    </w:p>
    <w:p w:rsidR="00B74C6F" w:rsidRPr="00F625E4" w:rsidRDefault="00B74C6F" w:rsidP="00F625E4"/>
    <w:p w:rsidR="00B74C6F" w:rsidRDefault="00F33B2C" w:rsidP="00E00C59">
      <w:pPr>
        <w:pStyle w:val="Heading4"/>
        <w:rPr>
          <w:rFonts w:eastAsia="Times New Roman" w:cs="Times New Roman"/>
        </w:rPr>
      </w:pPr>
      <w:r>
        <w:t xml:space="preserve"> </w:t>
      </w:r>
      <w:bookmarkStart w:id="12" w:name="_Toc57903580"/>
      <w:r>
        <w:t>Anonymous Complaints</w:t>
      </w:r>
      <w:bookmarkEnd w:id="12"/>
      <w:r>
        <w:t xml:space="preserve">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The school requires all complaints to be considered. However, it recognises that its staff and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Chairperson might not be able to fully consider a complaint if they cannot effectively liaise with the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complainant</w:t>
      </w:r>
      <w:proofErr w:type="gramEnd"/>
      <w:r>
        <w:rPr>
          <w:rFonts w:ascii="Times New Roman" w:hAnsi="Times New Roman"/>
          <w:sz w:val="24"/>
          <w:szCs w:val="24"/>
        </w:rPr>
        <w:t xml:space="preserve">. Furthermore, anonymous complaints raise natural justice issues for respondents who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have</w:t>
      </w:r>
      <w:proofErr w:type="gramEnd"/>
      <w:r>
        <w:rPr>
          <w:rFonts w:ascii="Times New Roman" w:hAnsi="Times New Roman"/>
          <w:sz w:val="24"/>
          <w:szCs w:val="24"/>
        </w:rPr>
        <w:t xml:space="preserve"> a right to know particulars of the allegations made against them. </w:t>
      </w:r>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 xml:space="preserve">The school staff responsible for handling complaints should determine, in consultation with other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relevant</w:t>
      </w:r>
      <w:proofErr w:type="gramEnd"/>
      <w:r>
        <w:rPr>
          <w:rFonts w:ascii="Times New Roman" w:hAnsi="Times New Roman"/>
          <w:sz w:val="24"/>
          <w:szCs w:val="24"/>
        </w:rPr>
        <w:t xml:space="preserve"> personnel from the school and Governing Body, the extent to which an anonymous </w:t>
      </w:r>
    </w:p>
    <w:p w:rsidR="00B74C6F" w:rsidRDefault="00F33B2C">
      <w:pPr>
        <w:pStyle w:val="ListParagraph"/>
        <w:spacing w:after="0"/>
        <w:ind w:left="284"/>
        <w:rPr>
          <w:rFonts w:ascii="Times New Roman" w:eastAsia="Times New Roman" w:hAnsi="Times New Roman" w:cs="Times New Roman"/>
          <w:sz w:val="24"/>
          <w:szCs w:val="24"/>
        </w:rPr>
      </w:pPr>
      <w:proofErr w:type="gramStart"/>
      <w:r>
        <w:rPr>
          <w:rFonts w:ascii="Times New Roman" w:hAnsi="Times New Roman"/>
          <w:sz w:val="24"/>
          <w:szCs w:val="24"/>
        </w:rPr>
        <w:t>complaint</w:t>
      </w:r>
      <w:proofErr w:type="gramEnd"/>
      <w:r>
        <w:rPr>
          <w:rFonts w:ascii="Times New Roman" w:hAnsi="Times New Roman"/>
          <w:sz w:val="24"/>
          <w:szCs w:val="24"/>
        </w:rPr>
        <w:t xml:space="preserve"> received by the school shall be investigated. </w:t>
      </w:r>
    </w:p>
    <w:p w:rsidR="00B74C6F" w:rsidRDefault="00B74C6F">
      <w:pPr>
        <w:pStyle w:val="Body"/>
        <w:spacing w:line="96" w:lineRule="auto"/>
        <w:rPr>
          <w:rFonts w:ascii="Times New Roman" w:eastAsia="Times New Roman" w:hAnsi="Times New Roman" w:cs="Times New Roman"/>
          <w:sz w:val="24"/>
          <w:szCs w:val="24"/>
        </w:rPr>
      </w:pPr>
    </w:p>
    <w:p w:rsidR="00B74C6F" w:rsidRPr="00E00C59" w:rsidRDefault="00F33B2C" w:rsidP="00E00C59">
      <w:pPr>
        <w:pStyle w:val="Heading4"/>
      </w:pPr>
      <w:r w:rsidRPr="00E00C59">
        <w:t xml:space="preserve"> </w:t>
      </w:r>
      <w:bookmarkStart w:id="13" w:name="_Toc57903581"/>
      <w:r w:rsidRPr="00E00C59">
        <w:t>School Support person for meetings about complaints</w:t>
      </w:r>
      <w:bookmarkEnd w:id="13"/>
    </w:p>
    <w:p w:rsidR="00B74C6F" w:rsidRDefault="00F33B2C">
      <w:pPr>
        <w:pStyle w:val="ListParagraph"/>
        <w:spacing w:after="0"/>
        <w:ind w:left="284"/>
        <w:rPr>
          <w:rFonts w:ascii="Times New Roman" w:eastAsia="Times New Roman" w:hAnsi="Times New Roman" w:cs="Times New Roman"/>
          <w:sz w:val="24"/>
          <w:szCs w:val="24"/>
        </w:rPr>
      </w:pPr>
      <w:r>
        <w:rPr>
          <w:rFonts w:ascii="Times New Roman" w:hAnsi="Times New Roman"/>
          <w:sz w:val="24"/>
          <w:szCs w:val="24"/>
        </w:rPr>
        <w:t>While the matter is at the school level (level 1 or 2 on Flowchart), the complainant or the recipient of a complaint may feel the need for support or facilitation at a meeting. Whether the meeting is about making an initial complaint or attempting to resolve a complaint, the Chaplain or a Governing Body representative may be asked to facilitate such meeting. This can be arranged at the request of the complainant or of the recipient.</w:t>
      </w:r>
    </w:p>
    <w:p w:rsidR="00336024" w:rsidRDefault="00E00C59" w:rsidP="00336024">
      <w:pPr>
        <w:rPr>
          <w:b/>
          <w:sz w:val="28"/>
          <w:szCs w:val="28"/>
        </w:rPr>
      </w:pPr>
      <w:r>
        <w:br w:type="page"/>
      </w:r>
      <w:bookmarkStart w:id="14" w:name="_Toc57903582"/>
      <w:r w:rsidR="00F33B2C" w:rsidRPr="00D247CA">
        <w:rPr>
          <w:b/>
          <w:sz w:val="28"/>
          <w:szCs w:val="28"/>
        </w:rPr>
        <w:lastRenderedPageBreak/>
        <w:t>Att.1 COMPLAINTS AND DISPUTES</w:t>
      </w:r>
      <w:r w:rsidR="00D247CA" w:rsidRPr="00D247CA">
        <w:rPr>
          <w:b/>
          <w:sz w:val="28"/>
          <w:szCs w:val="28"/>
        </w:rPr>
        <w:t xml:space="preserve"> PROCEDURES FLOW CHART</w:t>
      </w:r>
      <w:bookmarkEnd w:id="14"/>
    </w:p>
    <w:p w:rsidR="00D247CA" w:rsidRPr="00336024" w:rsidRDefault="00336024" w:rsidP="00336024">
      <w:pPr>
        <w:rPr>
          <w:rFonts w:ascii="Calibri" w:eastAsia="Calibri" w:hAnsi="Calibri" w:cs="Calibri"/>
          <w:i/>
          <w:color w:val="000000"/>
          <w:u w:color="000000"/>
          <w:lang w:val="en-AU" w:eastAsia="en-AU"/>
        </w:rPr>
      </w:pPr>
      <w:r w:rsidRPr="00336024">
        <w:rPr>
          <w:b/>
          <w:i/>
        </w:rPr>
        <w:t>** Using Non-Violent Communication &amp; Collaborative Resolution</w:t>
      </w:r>
      <w:r>
        <w:rPr>
          <w:b/>
          <w:i/>
        </w:rPr>
        <w:t xml:space="preserve"> in a confidential m</w:t>
      </w:r>
      <w:r w:rsidRPr="00336024">
        <w:rPr>
          <w:b/>
          <w:i/>
        </w:rPr>
        <w:t>anner**</w:t>
      </w:r>
      <w:r w:rsidR="00F33B2C" w:rsidRPr="00336024">
        <w:rPr>
          <w:b/>
          <w:i/>
        </w:rPr>
        <w:t xml:space="preserve"> </w:t>
      </w:r>
    </w:p>
    <w:p w:rsidR="00B74C6F" w:rsidRDefault="00F33B2C">
      <w:pPr>
        <w:pStyle w:val="Body"/>
        <w:spacing w:after="0" w:line="336" w:lineRule="auto"/>
        <w:jc w:val="center"/>
        <w:rPr>
          <w:rFonts w:ascii="Helvetica" w:eastAsia="Helvetica" w:hAnsi="Helvetica" w:cs="Helvetica"/>
        </w:rPr>
      </w:pPr>
      <w:r>
        <w:rPr>
          <w:rFonts w:ascii="Helvetica" w:eastAsia="Helvetica" w:hAnsi="Helvetica" w:cs="Helvetica"/>
          <w:noProof/>
        </w:rPr>
        <w:drawing>
          <wp:anchor distT="152400" distB="152400" distL="152400" distR="152400" simplePos="0" relativeHeight="251660288" behindDoc="0" locked="0" layoutInCell="1" allowOverlap="1">
            <wp:simplePos x="0" y="0"/>
            <wp:positionH relativeFrom="margin">
              <wp:posOffset>81634</wp:posOffset>
            </wp:positionH>
            <wp:positionV relativeFrom="line">
              <wp:posOffset>181565</wp:posOffset>
            </wp:positionV>
            <wp:extent cx="6120057" cy="8709758"/>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Untitled 3.png"/>
                    <pic:cNvPicPr>
                      <a:picLocks noChangeAspect="1"/>
                    </pic:cNvPicPr>
                  </pic:nvPicPr>
                  <pic:blipFill>
                    <a:blip r:embed="rId9">
                      <a:extLst/>
                    </a:blip>
                    <a:stretch>
                      <a:fillRect/>
                    </a:stretch>
                  </pic:blipFill>
                  <pic:spPr>
                    <a:xfrm>
                      <a:off x="0" y="0"/>
                      <a:ext cx="6120057" cy="8709758"/>
                    </a:xfrm>
                    <a:prstGeom prst="rect">
                      <a:avLst/>
                    </a:prstGeom>
                    <a:ln w="12700" cap="flat">
                      <a:noFill/>
                      <a:miter lim="400000"/>
                    </a:ln>
                    <a:effectLst/>
                  </pic:spPr>
                </pic:pic>
              </a:graphicData>
            </a:graphic>
          </wp:anchor>
        </w:drawing>
      </w:r>
    </w:p>
    <w:p w:rsidR="00D247CA" w:rsidRDefault="00D247CA" w:rsidP="00D247CA">
      <w:pPr>
        <w:pStyle w:val="Heading2"/>
      </w:pPr>
    </w:p>
    <w:p w:rsidR="00B74C6F" w:rsidRPr="00336024" w:rsidRDefault="00D247CA" w:rsidP="00D247CA">
      <w:pPr>
        <w:pStyle w:val="Heading2"/>
        <w:rPr>
          <w:rFonts w:eastAsia="Times New Roman" w:cs="Times New Roman"/>
          <w:sz w:val="28"/>
          <w:szCs w:val="28"/>
        </w:rPr>
      </w:pPr>
      <w:bookmarkStart w:id="15" w:name="_Toc57903583"/>
      <w:r w:rsidRPr="00336024">
        <w:rPr>
          <w:rFonts w:cs="Times New Roman"/>
          <w:sz w:val="28"/>
          <w:szCs w:val="28"/>
        </w:rPr>
        <w:t xml:space="preserve">Att. 2 Complaint Handling Guidelines - National Organisation for Child </w:t>
      </w:r>
      <w:proofErr w:type="spellStart"/>
      <w:r w:rsidRPr="00336024">
        <w:rPr>
          <w:rFonts w:cs="Times New Roman"/>
          <w:sz w:val="28"/>
          <w:szCs w:val="28"/>
        </w:rPr>
        <w:t>Safety</w:t>
      </w:r>
      <w:bookmarkEnd w:id="15"/>
      <w:proofErr w:type="spellEnd"/>
      <w:r w:rsidRPr="00336024">
        <w:rPr>
          <w:rFonts w:eastAsia="Times New Roman" w:cs="Times New Roman"/>
          <w:noProof/>
          <w:sz w:val="28"/>
          <w:szCs w:val="28"/>
        </w:rPr>
        <w:t xml:space="preserve"> </w:t>
      </w:r>
    </w:p>
    <w:p w:rsidR="00B74C6F" w:rsidRDefault="00D247CA">
      <w:pPr>
        <w:pStyle w:val="Body"/>
        <w:tabs>
          <w:tab w:val="center" w:pos="5297"/>
        </w:tabs>
      </w:pPr>
      <w:r>
        <w:rPr>
          <w:rFonts w:eastAsia="Times New Roman" w:cs="Times New Roman"/>
          <w:noProof/>
          <w:sz w:val="24"/>
          <w:szCs w:val="24"/>
        </w:rPr>
        <w:drawing>
          <wp:anchor distT="152400" distB="152400" distL="152400" distR="152400" simplePos="0" relativeHeight="251661312" behindDoc="0" locked="0" layoutInCell="1" allowOverlap="1" wp14:anchorId="338BD7E3" wp14:editId="16E5E9B9">
            <wp:simplePos x="0" y="0"/>
            <wp:positionH relativeFrom="margin">
              <wp:posOffset>-51435</wp:posOffset>
            </wp:positionH>
            <wp:positionV relativeFrom="line">
              <wp:posOffset>286385</wp:posOffset>
            </wp:positionV>
            <wp:extent cx="5844507" cy="8266555"/>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Att.2 .png"/>
                    <pic:cNvPicPr>
                      <a:picLocks noChangeAspect="1"/>
                    </pic:cNvPicPr>
                  </pic:nvPicPr>
                  <pic:blipFill>
                    <a:blip r:embed="rId10">
                      <a:extLst/>
                    </a:blip>
                    <a:stretch>
                      <a:fillRect/>
                    </a:stretch>
                  </pic:blipFill>
                  <pic:spPr>
                    <a:xfrm>
                      <a:off x="0" y="0"/>
                      <a:ext cx="5844507" cy="8266555"/>
                    </a:xfrm>
                    <a:prstGeom prst="rect">
                      <a:avLst/>
                    </a:prstGeom>
                    <a:ln w="12700" cap="flat">
                      <a:noFill/>
                      <a:miter lim="400000"/>
                    </a:ln>
                    <a:effectLst/>
                  </pic:spPr>
                </pic:pic>
              </a:graphicData>
            </a:graphic>
          </wp:anchor>
        </w:drawing>
      </w:r>
      <w:r w:rsidR="00F33B2C">
        <w:rPr>
          <w:noProof/>
          <w:sz w:val="24"/>
          <w:szCs w:val="24"/>
        </w:rPr>
        <mc:AlternateContent>
          <mc:Choice Requires="wps">
            <w:drawing>
              <wp:anchor distT="57150" distB="57150" distL="57150" distR="57150" simplePos="0" relativeHeight="251659264" behindDoc="0" locked="0" layoutInCell="1" allowOverlap="1">
                <wp:simplePos x="0" y="0"/>
                <wp:positionH relativeFrom="page">
                  <wp:posOffset>721397</wp:posOffset>
                </wp:positionH>
                <wp:positionV relativeFrom="page">
                  <wp:posOffset>10011508</wp:posOffset>
                </wp:positionV>
                <wp:extent cx="4377867" cy="0"/>
                <wp:effectExtent l="0" t="0" r="0" b="0"/>
                <wp:wrapTopAndBottom distT="57150" distB="57150"/>
                <wp:docPr id="1073741828" name="officeArt object"/>
                <wp:cNvGraphicFramePr/>
                <a:graphic xmlns:a="http://schemas.openxmlformats.org/drawingml/2006/main">
                  <a:graphicData uri="http://schemas.microsoft.com/office/word/2010/wordprocessingShape">
                    <wps:wsp>
                      <wps:cNvCnPr/>
                      <wps:spPr>
                        <a:xfrm>
                          <a:off x="0" y="0"/>
                          <a:ext cx="4377867" cy="0"/>
                        </a:xfrm>
                        <a:prstGeom prst="line">
                          <a:avLst/>
                        </a:prstGeom>
                        <a:noFill/>
                        <a:ln w="6350" cap="flat">
                          <a:solidFill>
                            <a:srgbClr val="000000"/>
                          </a:solidFill>
                          <a:prstDash val="solid"/>
                          <a:miter lim="100000"/>
                        </a:ln>
                        <a:effectLst/>
                      </wps:spPr>
                      <wps:bodyPr/>
                    </wps:wsp>
                  </a:graphicData>
                </a:graphic>
              </wp:anchor>
            </w:drawing>
          </mc:Choice>
          <mc:Fallback>
            <w:pict>
              <v:line id="_x0000_s1026" style="visibility:visible;position:absolute;margin-left:56.8pt;margin-top:788.3pt;width:344.7pt;height:0.0pt;z-index:251659264;mso-position-horizontal:absolute;mso-position-horizontal-relative:page;mso-position-vertical:absolute;mso-position-vertical-relative:page;mso-wrap-distance-left:4.5pt;mso-wrap-distance-top:4.5pt;mso-wrap-distance-right:4.5pt;mso-wrap-distance-bottom:4.5pt;">
                <v:fill on="f"/>
                <v:stroke filltype="solid" color="#000000" opacity="100.0%" weight="0.5pt" dashstyle="solid" endcap="flat" miterlimit="100.0%" joinstyle="miter" linestyle="single" startarrow="none" startarrowwidth="medium" startarrowlength="medium" endarrow="none" endarrowwidth="medium" endarrowlength="medium"/>
                <w10:wrap type="topAndBottom" side="bothSides" anchorx="page" anchory="page"/>
              </v:line>
            </w:pict>
          </mc:Fallback>
        </mc:AlternateContent>
      </w:r>
    </w:p>
    <w:sectPr w:rsidR="00B74C6F" w:rsidSect="00ED06CE">
      <w:headerReference w:type="even" r:id="rId11"/>
      <w:headerReference w:type="default" r:id="rId12"/>
      <w:footerReference w:type="even" r:id="rId13"/>
      <w:footerReference w:type="default" r:id="rId14"/>
      <w:headerReference w:type="first" r:id="rId15"/>
      <w:footerReference w:type="first" r:id="rId16"/>
      <w:pgSz w:w="11900" w:h="16840"/>
      <w:pgMar w:top="284" w:right="851" w:bottom="425" w:left="1134" w:header="709" w:footer="23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D0C" w:rsidRDefault="00F33B2C">
      <w:r>
        <w:separator/>
      </w:r>
    </w:p>
  </w:endnote>
  <w:endnote w:type="continuationSeparator" w:id="0">
    <w:p w:rsidR="00394D0C" w:rsidRDefault="00F3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CE" w:rsidRDefault="00ED0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6F" w:rsidRDefault="00F33B2C">
    <w:pPr>
      <w:pStyle w:val="Footer"/>
      <w:pBdr>
        <w:top w:val="single" w:sz="4" w:space="0" w:color="000000"/>
      </w:pBd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FILENAME \* MERGEFORMAT</w:instrText>
    </w:r>
    <w:r>
      <w:rPr>
        <w:rFonts w:ascii="Times New Roman" w:eastAsia="Times New Roman" w:hAnsi="Times New Roman" w:cs="Times New Roman"/>
        <w:sz w:val="18"/>
        <w:szCs w:val="18"/>
      </w:rPr>
      <w:fldChar w:fldCharType="separate"/>
    </w:r>
    <w:r w:rsidRPr="00F33B2C">
      <w:rPr>
        <w:rFonts w:ascii="Times New Roman" w:hAnsi="Times New Roman"/>
        <w:noProof/>
        <w:sz w:val="18"/>
        <w:szCs w:val="18"/>
      </w:rPr>
      <w:t>Complaints &amp;  Disputes Policy D</w:t>
    </w:r>
    <w:r>
      <w:rPr>
        <w:rFonts w:ascii="Times New Roman" w:eastAsia="Times New Roman" w:hAnsi="Times New Roman" w:cs="Times New Roman"/>
        <w:sz w:val="18"/>
        <w:szCs w:val="18"/>
      </w:rPr>
      <w:fldChar w:fldCharType="end"/>
    </w:r>
    <w:proofErr w:type="spellStart"/>
    <w:r w:rsidR="00ED06CE">
      <w:rPr>
        <w:rFonts w:ascii="Times New Roman" w:eastAsia="Times New Roman" w:hAnsi="Times New Roman" w:cs="Times New Roman"/>
        <w:sz w:val="18"/>
        <w:szCs w:val="18"/>
      </w:rPr>
      <w:t>isputes</w:t>
    </w:r>
    <w:proofErr w:type="spellEnd"/>
    <w:r w:rsidR="00ED06CE">
      <w:rPr>
        <w:rFonts w:ascii="Times New Roman" w:eastAsia="Times New Roman" w:hAnsi="Times New Roman" w:cs="Times New Roman"/>
        <w:sz w:val="18"/>
        <w:szCs w:val="18"/>
      </w:rPr>
      <w:t xml:space="preserve"> Policy</w:t>
    </w:r>
    <w:r w:rsidR="00ED06CE">
      <w:rPr>
        <w:rFonts w:ascii="Times New Roman" w:eastAsia="Times New Roman" w:hAnsi="Times New Roman" w:cs="Times New Roman"/>
        <w:sz w:val="18"/>
        <w:szCs w:val="18"/>
      </w:rPr>
      <w:tab/>
      <w:t>Revised Dec 20</w:t>
    </w:r>
    <w:bookmarkStart w:id="16" w:name="_GoBack"/>
    <w:bookmarkEnd w:id="16"/>
    <w:r w:rsidR="00ED06CE">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Page </w:t>
    </w:r>
    <w:r>
      <w:rPr>
        <w:rFonts w:ascii="Times New Roman" w:eastAsia="Times New Roman" w:hAnsi="Times New Roman" w:cs="Times New Roman"/>
        <w:b/>
        <w:bCs/>
        <w:sz w:val="18"/>
        <w:szCs w:val="18"/>
      </w:rPr>
      <w:fldChar w:fldCharType="begin"/>
    </w:r>
    <w:r>
      <w:rPr>
        <w:rFonts w:ascii="Times New Roman" w:eastAsia="Times New Roman" w:hAnsi="Times New Roman" w:cs="Times New Roman"/>
        <w:b/>
        <w:bCs/>
        <w:sz w:val="18"/>
        <w:szCs w:val="18"/>
      </w:rPr>
      <w:instrText xml:space="preserve"> PAGE </w:instrText>
    </w:r>
    <w:r>
      <w:rPr>
        <w:rFonts w:ascii="Times New Roman" w:eastAsia="Times New Roman" w:hAnsi="Times New Roman" w:cs="Times New Roman"/>
        <w:b/>
        <w:bCs/>
        <w:sz w:val="18"/>
        <w:szCs w:val="18"/>
      </w:rPr>
      <w:fldChar w:fldCharType="separate"/>
    </w:r>
    <w:r w:rsidR="00ED06CE">
      <w:rPr>
        <w:rFonts w:ascii="Times New Roman" w:eastAsia="Times New Roman" w:hAnsi="Times New Roman" w:cs="Times New Roman"/>
        <w:b/>
        <w:bCs/>
        <w:noProof/>
        <w:sz w:val="18"/>
        <w:szCs w:val="18"/>
      </w:rPr>
      <w:t>1</w:t>
    </w:r>
    <w:r>
      <w:rPr>
        <w:rFonts w:ascii="Times New Roman" w:eastAsia="Times New Roman" w:hAnsi="Times New Roman" w:cs="Times New Roman"/>
        <w:b/>
        <w:bCs/>
        <w:sz w:val="18"/>
        <w:szCs w:val="18"/>
      </w:rPr>
      <w:fldChar w:fldCharType="end"/>
    </w:r>
    <w:r>
      <w:rPr>
        <w:rFonts w:ascii="Times New Roman" w:hAnsi="Times New Roman"/>
        <w:sz w:val="18"/>
        <w:szCs w:val="18"/>
      </w:rPr>
      <w:t xml:space="preserve"> of </w:t>
    </w:r>
    <w:r>
      <w:rPr>
        <w:rFonts w:ascii="Times New Roman" w:eastAsia="Times New Roman" w:hAnsi="Times New Roman" w:cs="Times New Roman"/>
        <w:b/>
        <w:bCs/>
        <w:sz w:val="18"/>
        <w:szCs w:val="18"/>
      </w:rPr>
      <w:fldChar w:fldCharType="begin"/>
    </w:r>
    <w:r>
      <w:rPr>
        <w:rFonts w:ascii="Times New Roman" w:eastAsia="Times New Roman" w:hAnsi="Times New Roman" w:cs="Times New Roman"/>
        <w:b/>
        <w:bCs/>
        <w:sz w:val="18"/>
        <w:szCs w:val="18"/>
      </w:rPr>
      <w:instrText xml:space="preserve"> NUMPAGES </w:instrText>
    </w:r>
    <w:r>
      <w:rPr>
        <w:rFonts w:ascii="Times New Roman" w:eastAsia="Times New Roman" w:hAnsi="Times New Roman" w:cs="Times New Roman"/>
        <w:b/>
        <w:bCs/>
        <w:sz w:val="18"/>
        <w:szCs w:val="18"/>
      </w:rPr>
      <w:fldChar w:fldCharType="separate"/>
    </w:r>
    <w:r w:rsidR="00ED06CE">
      <w:rPr>
        <w:rFonts w:ascii="Times New Roman" w:eastAsia="Times New Roman" w:hAnsi="Times New Roman" w:cs="Times New Roman"/>
        <w:b/>
        <w:bCs/>
        <w:noProof/>
        <w:sz w:val="18"/>
        <w:szCs w:val="18"/>
      </w:rPr>
      <w:t>7</w:t>
    </w:r>
    <w:r>
      <w:rPr>
        <w:rFonts w:ascii="Times New Roman" w:eastAsia="Times New Roman" w:hAnsi="Times New Roman" w:cs="Times New Roman"/>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03" w:rsidRDefault="00715103" w:rsidP="00715103">
    <w:pPr>
      <w:pStyle w:val="Footer"/>
    </w:pPr>
    <w:r>
      <w:t>Policy Owner: MRIS Governing Body</w:t>
    </w:r>
    <w:r>
      <w:tab/>
    </w:r>
    <w:r>
      <w:tab/>
      <w:t>For review Dec 21</w:t>
    </w:r>
  </w:p>
  <w:p w:rsidR="00715103" w:rsidRPr="00715103" w:rsidRDefault="00715103">
    <w:pPr>
      <w:pStyle w:val="Foo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D0C" w:rsidRDefault="00F33B2C">
      <w:r>
        <w:separator/>
      </w:r>
    </w:p>
  </w:footnote>
  <w:footnote w:type="continuationSeparator" w:id="0">
    <w:p w:rsidR="00394D0C" w:rsidRDefault="00F33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CE" w:rsidRDefault="00ED06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6F" w:rsidRDefault="00F33B2C">
    <w:pPr>
      <w:pStyle w:val="Header"/>
      <w:pBdr>
        <w:bottom w:val="single" w:sz="4" w:space="0" w:color="000000"/>
      </w:pBdr>
    </w:pPr>
    <w:r>
      <w:rPr>
        <w:rFonts w:ascii="Times New Roman" w:hAnsi="Times New Roman"/>
        <w:sz w:val="20"/>
        <w:szCs w:val="20"/>
      </w:rPr>
      <w:t>MARGARET RIVER INDEPENDENT SCHOOL</w:t>
    </w:r>
    <w:r>
      <w:rPr>
        <w:rFonts w:ascii="Times New Roman" w:hAnsi="Times New Roman"/>
        <w:sz w:val="20"/>
        <w:szCs w:val="20"/>
      </w:rPr>
      <w:tab/>
    </w:r>
    <w:r>
      <w:rPr>
        <w:rFonts w:ascii="Times New Roman" w:hAnsi="Times New Roman"/>
        <w:sz w:val="20"/>
        <w:szCs w:val="20"/>
      </w:rPr>
      <w:tab/>
      <w:t>MRIS Complaints and Disputes Policy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CE" w:rsidRDefault="00ED0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4AF5"/>
    <w:multiLevelType w:val="hybridMultilevel"/>
    <w:tmpl w:val="D82A6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5F3B8C"/>
    <w:multiLevelType w:val="multilevel"/>
    <w:tmpl w:val="D082836C"/>
    <w:styleLink w:val="ImportedStyle2"/>
    <w:lvl w:ilvl="0">
      <w:start w:val="1"/>
      <w:numFmt w:val="decimal"/>
      <w:lvlText w:val="%1."/>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Heading4"/>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07F63F7"/>
    <w:multiLevelType w:val="hybridMultilevel"/>
    <w:tmpl w:val="7A5C9F46"/>
    <w:styleLink w:val="ImportedStyle3"/>
    <w:lvl w:ilvl="0" w:tplc="CAEA1162">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7EA4F2">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49D34">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3C0564">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F4D060">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8078E6">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A69E64">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2E2FDC">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16A328">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19A5747"/>
    <w:multiLevelType w:val="hybridMultilevel"/>
    <w:tmpl w:val="7A5C9F46"/>
    <w:numStyleLink w:val="ImportedStyle3"/>
  </w:abstractNum>
  <w:abstractNum w:abstractNumId="4">
    <w:nsid w:val="3677280B"/>
    <w:multiLevelType w:val="hybridMultilevel"/>
    <w:tmpl w:val="DB2EFF2E"/>
    <w:numStyleLink w:val="Bullets"/>
  </w:abstractNum>
  <w:abstractNum w:abstractNumId="5">
    <w:nsid w:val="4B5A097D"/>
    <w:multiLevelType w:val="hybridMultilevel"/>
    <w:tmpl w:val="DB2EFF2E"/>
    <w:numStyleLink w:val="Bullets"/>
  </w:abstractNum>
  <w:abstractNum w:abstractNumId="6">
    <w:nsid w:val="520D09D1"/>
    <w:multiLevelType w:val="hybridMultilevel"/>
    <w:tmpl w:val="8E10A058"/>
    <w:styleLink w:val="ImportedStyle1"/>
    <w:lvl w:ilvl="0" w:tplc="DD7090F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88DA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48D7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348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34F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3CCA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4CEB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148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EC2B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2EA313B"/>
    <w:multiLevelType w:val="hybridMultilevel"/>
    <w:tmpl w:val="CCF2E15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016D0"/>
    <w:multiLevelType w:val="hybridMultilevel"/>
    <w:tmpl w:val="DB2EFF2E"/>
    <w:styleLink w:val="Bullets"/>
    <w:lvl w:ilvl="0" w:tplc="4DC6FB8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3B423C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5BED5B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0E8BA9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E72931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CE8773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55E75B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CB0AAD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EF6375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7AF4185"/>
    <w:multiLevelType w:val="hybridMultilevel"/>
    <w:tmpl w:val="8E10A058"/>
    <w:numStyleLink w:val="ImportedStyle1"/>
  </w:abstractNum>
  <w:abstractNum w:abstractNumId="10">
    <w:nsid w:val="7C1C0AAE"/>
    <w:multiLevelType w:val="multilevel"/>
    <w:tmpl w:val="D082836C"/>
    <w:numStyleLink w:val="ImportedStyle2"/>
  </w:abstractNum>
  <w:num w:numId="1">
    <w:abstractNumId w:val="8"/>
  </w:num>
  <w:num w:numId="2">
    <w:abstractNumId w:val="5"/>
  </w:num>
  <w:num w:numId="3">
    <w:abstractNumId w:val="6"/>
  </w:num>
  <w:num w:numId="4">
    <w:abstractNumId w:val="9"/>
  </w:num>
  <w:num w:numId="5">
    <w:abstractNumId w:val="1"/>
  </w:num>
  <w:num w:numId="6">
    <w:abstractNumId w:val="10"/>
  </w:num>
  <w:num w:numId="7">
    <w:abstractNumId w:val="2"/>
  </w:num>
  <w:num w:numId="8">
    <w:abstractNumId w:val="3"/>
  </w:num>
  <w:num w:numId="9">
    <w:abstractNumId w:val="10"/>
    <w:lvlOverride w:ilvl="1">
      <w:startOverride w:val="3"/>
    </w:lvlOverride>
  </w:num>
  <w:num w:numId="10">
    <w:abstractNumId w:val="5"/>
    <w:lvlOverride w:ilvl="0">
      <w:lvl w:ilvl="0" w:tplc="9C1681B6">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A225F2">
        <w:start w:val="1"/>
        <w:numFmt w:val="bullet"/>
        <w:lvlText w:val="•"/>
        <w:lvlJc w:val="left"/>
        <w:pPr>
          <w:ind w:left="1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5E023E">
        <w:start w:val="1"/>
        <w:numFmt w:val="bullet"/>
        <w:lvlText w:val="•"/>
        <w:lvlJc w:val="left"/>
        <w:pPr>
          <w:ind w:left="16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CD684AC">
        <w:start w:val="1"/>
        <w:numFmt w:val="bullet"/>
        <w:lvlText w:val="•"/>
        <w:lvlJc w:val="left"/>
        <w:pPr>
          <w:ind w:left="22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F4C168">
        <w:start w:val="1"/>
        <w:numFmt w:val="bullet"/>
        <w:lvlText w:val="•"/>
        <w:lvlJc w:val="left"/>
        <w:pPr>
          <w:ind w:left="28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4E2A8A">
        <w:start w:val="1"/>
        <w:numFmt w:val="bullet"/>
        <w:lvlText w:val="•"/>
        <w:lvlJc w:val="left"/>
        <w:pPr>
          <w:ind w:left="3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F82CD4">
        <w:start w:val="1"/>
        <w:numFmt w:val="bullet"/>
        <w:lvlText w:val="•"/>
        <w:lvlJc w:val="left"/>
        <w:pPr>
          <w:ind w:left="4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AE642C">
        <w:start w:val="1"/>
        <w:numFmt w:val="bullet"/>
        <w:lvlText w:val="•"/>
        <w:lvlJc w:val="left"/>
        <w:pPr>
          <w:ind w:left="46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42649A">
        <w:start w:val="1"/>
        <w:numFmt w:val="bullet"/>
        <w:lvlText w:val="•"/>
        <w:lvlJc w:val="left"/>
        <w:pPr>
          <w:ind w:left="52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6F"/>
    <w:rsid w:val="00041E9C"/>
    <w:rsid w:val="0020223A"/>
    <w:rsid w:val="00256C83"/>
    <w:rsid w:val="002B484E"/>
    <w:rsid w:val="00336024"/>
    <w:rsid w:val="00394D0C"/>
    <w:rsid w:val="00715103"/>
    <w:rsid w:val="00B74C6F"/>
    <w:rsid w:val="00D247CA"/>
    <w:rsid w:val="00E00C59"/>
    <w:rsid w:val="00ED06CE"/>
    <w:rsid w:val="00F33B2C"/>
    <w:rsid w:val="00F62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BD3AF8-C086-4903-BEEA-16F918E2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247CA"/>
    <w:pPr>
      <w:keepNext/>
      <w:keepLines/>
      <w:spacing w:before="240"/>
      <w:outlineLvl w:val="0"/>
    </w:pPr>
    <w:rPr>
      <w:rFonts w:eastAsiaTheme="majorEastAsia" w:cstheme="majorBidi"/>
      <w:sz w:val="28"/>
      <w:szCs w:val="32"/>
    </w:rPr>
  </w:style>
  <w:style w:type="paragraph" w:styleId="Heading2">
    <w:name w:val="heading 2"/>
    <w:basedOn w:val="Heading3"/>
    <w:next w:val="Normal"/>
    <w:link w:val="Heading2Char"/>
    <w:uiPriority w:val="9"/>
    <w:unhideWhenUsed/>
    <w:qFormat/>
    <w:rsid w:val="00D247CA"/>
    <w:pPr>
      <w:outlineLvl w:val="1"/>
    </w:pPr>
    <w:rPr>
      <w:b/>
      <w:u w:val="none"/>
    </w:rPr>
  </w:style>
  <w:style w:type="paragraph" w:styleId="Heading3">
    <w:name w:val="heading 3"/>
    <w:basedOn w:val="Normal"/>
    <w:next w:val="Normal"/>
    <w:link w:val="Heading3Char"/>
    <w:uiPriority w:val="9"/>
    <w:unhideWhenUsed/>
    <w:qFormat/>
    <w:rsid w:val="00D247CA"/>
    <w:pPr>
      <w:keepNext/>
      <w:keepLines/>
      <w:spacing w:before="40"/>
      <w:outlineLvl w:val="2"/>
    </w:pPr>
    <w:rPr>
      <w:rFonts w:eastAsiaTheme="majorEastAsia" w:cs="Calibri Light"/>
      <w:szCs w:val="26"/>
      <w:u w:val="single"/>
      <w:lang w:val="fr-FR"/>
    </w:rPr>
  </w:style>
  <w:style w:type="paragraph" w:styleId="Heading4">
    <w:name w:val="heading 4"/>
    <w:basedOn w:val="ListParagraph"/>
    <w:next w:val="Normal"/>
    <w:link w:val="Heading4Char"/>
    <w:uiPriority w:val="9"/>
    <w:unhideWhenUsed/>
    <w:qFormat/>
    <w:rsid w:val="00F625E4"/>
    <w:pPr>
      <w:numPr>
        <w:ilvl w:val="1"/>
        <w:numId w:val="6"/>
      </w:numPr>
      <w:spacing w:after="0"/>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320"/>
        <w:tab w:val="right" w:pos="8640"/>
      </w:tabs>
    </w:pPr>
    <w:rPr>
      <w:rFonts w:ascii="Calibri" w:eastAsia="Calibri" w:hAnsi="Calibri" w:cs="Calibri"/>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rPr>
  </w:style>
  <w:style w:type="numbering" w:customStyle="1" w:styleId="Bullets">
    <w:name w:val="Bullets"/>
    <w:pPr>
      <w:numPr>
        <w:numId w:val="1"/>
      </w:numPr>
    </w:pPr>
  </w:style>
  <w:style w:type="paragraph" w:styleId="ListParagraph">
    <w:name w:val="List Paragraph"/>
    <w:pPr>
      <w:spacing w:after="200"/>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paragraph" w:styleId="BalloonText">
    <w:name w:val="Balloon Text"/>
    <w:basedOn w:val="Normal"/>
    <w:link w:val="BalloonTextChar"/>
    <w:uiPriority w:val="99"/>
    <w:semiHidden/>
    <w:unhideWhenUsed/>
    <w:rsid w:val="00202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3A"/>
    <w:rPr>
      <w:rFonts w:ascii="Segoe UI" w:hAnsi="Segoe UI" w:cs="Segoe UI"/>
      <w:sz w:val="18"/>
      <w:szCs w:val="18"/>
      <w:lang w:val="en-US" w:eastAsia="en-US"/>
    </w:rPr>
  </w:style>
  <w:style w:type="paragraph" w:styleId="Revision">
    <w:name w:val="Revision"/>
    <w:hidden/>
    <w:uiPriority w:val="99"/>
    <w:semiHidden/>
    <w:rsid w:val="002022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erChar">
    <w:name w:val="Footer Char"/>
    <w:basedOn w:val="DefaultParagraphFont"/>
    <w:link w:val="Footer"/>
    <w:uiPriority w:val="99"/>
    <w:rsid w:val="00715103"/>
    <w:rPr>
      <w:rFonts w:ascii="Calibri" w:eastAsia="Calibri" w:hAnsi="Calibri" w:cs="Calibri"/>
      <w:color w:val="000000"/>
      <w:sz w:val="22"/>
      <w:szCs w:val="22"/>
      <w:u w:color="000000"/>
      <w:lang w:val="en-US"/>
    </w:rPr>
  </w:style>
  <w:style w:type="character" w:customStyle="1" w:styleId="Heading1Char">
    <w:name w:val="Heading 1 Char"/>
    <w:basedOn w:val="DefaultParagraphFont"/>
    <w:link w:val="Heading1"/>
    <w:uiPriority w:val="9"/>
    <w:rsid w:val="00D247CA"/>
    <w:rPr>
      <w:rFonts w:eastAsiaTheme="majorEastAsia" w:cstheme="majorBidi"/>
      <w:sz w:val="28"/>
      <w:szCs w:val="32"/>
      <w:lang w:val="en-US" w:eastAsia="en-US"/>
    </w:rPr>
  </w:style>
  <w:style w:type="paragraph" w:styleId="TOCHeading">
    <w:name w:val="TOC Heading"/>
    <w:basedOn w:val="Heading1"/>
    <w:next w:val="Normal"/>
    <w:uiPriority w:val="39"/>
    <w:unhideWhenUsed/>
    <w:qFormat/>
    <w:rsid w:val="00F625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character" w:customStyle="1" w:styleId="Heading2Char">
    <w:name w:val="Heading 2 Char"/>
    <w:basedOn w:val="DefaultParagraphFont"/>
    <w:link w:val="Heading2"/>
    <w:uiPriority w:val="9"/>
    <w:rsid w:val="00D247CA"/>
    <w:rPr>
      <w:rFonts w:eastAsiaTheme="majorEastAsia" w:cs="Calibri Light"/>
      <w:b/>
      <w:sz w:val="24"/>
      <w:szCs w:val="26"/>
      <w:lang w:val="fr-FR" w:eastAsia="en-US"/>
    </w:rPr>
  </w:style>
  <w:style w:type="character" w:customStyle="1" w:styleId="Heading3Char">
    <w:name w:val="Heading 3 Char"/>
    <w:basedOn w:val="DefaultParagraphFont"/>
    <w:link w:val="Heading3"/>
    <w:uiPriority w:val="9"/>
    <w:rsid w:val="00D247CA"/>
    <w:rPr>
      <w:rFonts w:eastAsiaTheme="majorEastAsia" w:cs="Calibri Light"/>
      <w:sz w:val="24"/>
      <w:szCs w:val="26"/>
      <w:u w:val="single"/>
      <w:lang w:val="fr-FR" w:eastAsia="en-US"/>
    </w:rPr>
  </w:style>
  <w:style w:type="character" w:customStyle="1" w:styleId="Heading4Char">
    <w:name w:val="Heading 4 Char"/>
    <w:basedOn w:val="DefaultParagraphFont"/>
    <w:link w:val="Heading4"/>
    <w:uiPriority w:val="9"/>
    <w:rsid w:val="00F625E4"/>
    <w:rPr>
      <w:rFonts w:eastAsia="Calibri" w:cs="Calibri"/>
      <w:b/>
      <w:bCs/>
      <w:color w:val="000000"/>
      <w:sz w:val="24"/>
      <w:szCs w:val="24"/>
      <w:u w:color="000000"/>
      <w:lang w:val="en-US"/>
    </w:rPr>
  </w:style>
  <w:style w:type="paragraph" w:styleId="TOC1">
    <w:name w:val="toc 1"/>
    <w:basedOn w:val="Normal"/>
    <w:next w:val="Normal"/>
    <w:autoRedefine/>
    <w:uiPriority w:val="39"/>
    <w:unhideWhenUsed/>
    <w:rsid w:val="00E00C59"/>
    <w:pPr>
      <w:spacing w:after="100"/>
    </w:pPr>
  </w:style>
  <w:style w:type="paragraph" w:styleId="TOC2">
    <w:name w:val="toc 2"/>
    <w:basedOn w:val="Normal"/>
    <w:next w:val="Normal"/>
    <w:autoRedefine/>
    <w:uiPriority w:val="39"/>
    <w:unhideWhenUsed/>
    <w:rsid w:val="00E00C59"/>
    <w:pPr>
      <w:spacing w:after="100"/>
      <w:ind w:left="240"/>
    </w:pPr>
  </w:style>
  <w:style w:type="paragraph" w:styleId="TOC3">
    <w:name w:val="toc 3"/>
    <w:basedOn w:val="Normal"/>
    <w:next w:val="Normal"/>
    <w:autoRedefine/>
    <w:uiPriority w:val="39"/>
    <w:unhideWhenUsed/>
    <w:rsid w:val="00E00C59"/>
    <w:pPr>
      <w:spacing w:after="100"/>
      <w:ind w:left="480"/>
    </w:pPr>
  </w:style>
  <w:style w:type="paragraph" w:styleId="TOC4">
    <w:name w:val="toc 4"/>
    <w:basedOn w:val="Normal"/>
    <w:next w:val="Normal"/>
    <w:autoRedefine/>
    <w:uiPriority w:val="39"/>
    <w:unhideWhenUsed/>
    <w:rsid w:val="00D247C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0E4C-C41F-4E30-AB36-B057659B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Manager</dc:creator>
  <cp:lastModifiedBy>Business Manager</cp:lastModifiedBy>
  <cp:revision>3</cp:revision>
  <cp:lastPrinted>2020-12-03T08:18:00Z</cp:lastPrinted>
  <dcterms:created xsi:type="dcterms:W3CDTF">2021-05-18T04:14:00Z</dcterms:created>
  <dcterms:modified xsi:type="dcterms:W3CDTF">2021-05-18T04:16:00Z</dcterms:modified>
</cp:coreProperties>
</file>